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D6FF3">
      <w:pPr>
        <w:jc w:val="center"/>
        <w:rPr>
          <w:b/>
          <w:sz w:val="36"/>
          <w:szCs w:val="36"/>
        </w:rPr>
      </w:pPr>
      <w:r>
        <w:rPr>
          <w:rFonts w:hint="eastAsia"/>
          <w:b/>
          <w:sz w:val="36"/>
          <w:szCs w:val="36"/>
        </w:rPr>
        <w:t>大学生创新创业训练智能管理系统</w:t>
      </w:r>
    </w:p>
    <w:p w14:paraId="5EBF5D83">
      <w:pPr>
        <w:jc w:val="center"/>
        <w:rPr>
          <w:rFonts w:hint="eastAsia" w:eastAsia="宋体"/>
          <w:b/>
          <w:sz w:val="36"/>
          <w:szCs w:val="36"/>
          <w:lang w:eastAsia="zh-CN"/>
        </w:rPr>
      </w:pPr>
      <w:r>
        <w:rPr>
          <w:rFonts w:hint="eastAsia"/>
          <w:b/>
          <w:sz w:val="36"/>
          <w:szCs w:val="36"/>
        </w:rPr>
        <w:t>学院管理员使用说明书</w:t>
      </w:r>
    </w:p>
    <w:p w14:paraId="5F8E0EBA">
      <w:pPr>
        <w:jc w:val="center"/>
        <w:rPr>
          <w:rFonts w:ascii="隶书" w:eastAsia="隶书"/>
          <w:sz w:val="52"/>
          <w:szCs w:val="52"/>
        </w:rPr>
      </w:pPr>
      <w:r>
        <w:rPr>
          <w:rFonts w:hint="eastAsia" w:ascii="隶书" w:eastAsia="隶书"/>
          <w:sz w:val="52"/>
          <w:szCs w:val="52"/>
        </w:rPr>
        <w:t>·目 录</w:t>
      </w:r>
    </w:p>
    <w:p w14:paraId="16B25535">
      <w:pPr>
        <w:pStyle w:val="10"/>
        <w:tabs>
          <w:tab w:val="right" w:leader="dot" w:pos="9638"/>
        </w:tabs>
      </w:pPr>
      <w:r>
        <w:rPr>
          <w:sz w:val="22"/>
          <w:szCs w:val="21"/>
        </w:rPr>
        <w:fldChar w:fldCharType="begin"/>
      </w:r>
      <w:r>
        <w:rPr>
          <w:sz w:val="22"/>
          <w:szCs w:val="21"/>
        </w:rPr>
        <w:instrText xml:space="preserve"> TOC \o "1-3" \h \z \u </w:instrText>
      </w:r>
      <w:r>
        <w:rPr>
          <w:sz w:val="22"/>
          <w:szCs w:val="21"/>
        </w:rPr>
        <w:fldChar w:fldCharType="separate"/>
      </w:r>
      <w:r>
        <w:rPr>
          <w:szCs w:val="21"/>
        </w:rPr>
        <w:fldChar w:fldCharType="begin"/>
      </w:r>
      <w:r>
        <w:rPr>
          <w:szCs w:val="21"/>
        </w:rPr>
        <w:instrText xml:space="preserve"> HYPERLINK \l _Toc27923 </w:instrText>
      </w:r>
      <w:r>
        <w:rPr>
          <w:szCs w:val="21"/>
        </w:rPr>
        <w:fldChar w:fldCharType="separate"/>
      </w:r>
      <w:r>
        <w:rPr>
          <w:rFonts w:hint="eastAsia"/>
        </w:rPr>
        <w:t>一、系统管理</w:t>
      </w:r>
      <w:r>
        <w:tab/>
      </w:r>
      <w:r>
        <w:fldChar w:fldCharType="begin"/>
      </w:r>
      <w:r>
        <w:instrText xml:space="preserve"> PAGEREF _Toc27923 \h </w:instrText>
      </w:r>
      <w:r>
        <w:fldChar w:fldCharType="separate"/>
      </w:r>
      <w:r>
        <w:t>2</w:t>
      </w:r>
      <w:r>
        <w:fldChar w:fldCharType="end"/>
      </w:r>
      <w:r>
        <w:rPr>
          <w:szCs w:val="21"/>
        </w:rPr>
        <w:fldChar w:fldCharType="end"/>
      </w:r>
    </w:p>
    <w:p w14:paraId="2A4EA745">
      <w:pPr>
        <w:pStyle w:val="10"/>
        <w:tabs>
          <w:tab w:val="right" w:leader="dot" w:pos="9638"/>
        </w:tabs>
      </w:pPr>
      <w:r>
        <w:rPr>
          <w:bCs/>
          <w:szCs w:val="22"/>
          <w:lang w:val="zh-CN"/>
        </w:rPr>
        <w:fldChar w:fldCharType="begin"/>
      </w:r>
      <w:r>
        <w:rPr>
          <w:bCs/>
          <w:szCs w:val="22"/>
          <w:lang w:val="zh-CN"/>
        </w:rPr>
        <w:instrText xml:space="preserve"> HYPERLINK \l _Toc6310 </w:instrText>
      </w:r>
      <w:r>
        <w:rPr>
          <w:bCs/>
          <w:szCs w:val="22"/>
          <w:lang w:val="zh-CN"/>
        </w:rPr>
        <w:fldChar w:fldCharType="separate"/>
      </w:r>
      <w:r>
        <w:rPr>
          <w:rFonts w:hint="eastAsia"/>
        </w:rPr>
        <w:t>二、专家组设置</w:t>
      </w:r>
      <w:r>
        <w:tab/>
      </w:r>
      <w:r>
        <w:fldChar w:fldCharType="begin"/>
      </w:r>
      <w:r>
        <w:instrText xml:space="preserve"> PAGEREF _Toc6310 \h </w:instrText>
      </w:r>
      <w:r>
        <w:fldChar w:fldCharType="separate"/>
      </w:r>
      <w:r>
        <w:t>3</w:t>
      </w:r>
      <w:r>
        <w:fldChar w:fldCharType="end"/>
      </w:r>
      <w:r>
        <w:rPr>
          <w:bCs/>
          <w:szCs w:val="22"/>
          <w:lang w:val="zh-CN"/>
        </w:rPr>
        <w:fldChar w:fldCharType="end"/>
      </w:r>
    </w:p>
    <w:p w14:paraId="32EDF67B">
      <w:pPr>
        <w:pStyle w:val="10"/>
        <w:tabs>
          <w:tab w:val="right" w:leader="dot" w:pos="9638"/>
        </w:tabs>
      </w:pPr>
      <w:r>
        <w:rPr>
          <w:bCs/>
          <w:szCs w:val="22"/>
          <w:lang w:val="zh-CN"/>
        </w:rPr>
        <w:fldChar w:fldCharType="begin"/>
      </w:r>
      <w:r>
        <w:rPr>
          <w:bCs/>
          <w:szCs w:val="22"/>
          <w:lang w:val="zh-CN"/>
        </w:rPr>
        <w:instrText xml:space="preserve"> HYPERLINK \l _Toc18032 </w:instrText>
      </w:r>
      <w:r>
        <w:rPr>
          <w:bCs/>
          <w:szCs w:val="22"/>
          <w:lang w:val="zh-CN"/>
        </w:rPr>
        <w:fldChar w:fldCharType="separate"/>
      </w:r>
      <w:r>
        <w:rPr>
          <w:rFonts w:hint="eastAsia"/>
          <w:lang w:val="en-US" w:eastAsia="zh-CN"/>
        </w:rPr>
        <w:t>三</w:t>
      </w:r>
      <w:r>
        <w:rPr>
          <w:rFonts w:hint="eastAsia"/>
        </w:rPr>
        <w:t>、立项管理</w:t>
      </w:r>
      <w:r>
        <w:tab/>
      </w:r>
      <w:r>
        <w:fldChar w:fldCharType="begin"/>
      </w:r>
      <w:r>
        <w:instrText xml:space="preserve"> PAGEREF _Toc18032 \h </w:instrText>
      </w:r>
      <w:r>
        <w:fldChar w:fldCharType="separate"/>
      </w:r>
      <w:r>
        <w:t>5</w:t>
      </w:r>
      <w:r>
        <w:fldChar w:fldCharType="end"/>
      </w:r>
      <w:r>
        <w:rPr>
          <w:bCs/>
          <w:szCs w:val="22"/>
          <w:lang w:val="zh-CN"/>
        </w:rPr>
        <w:fldChar w:fldCharType="end"/>
      </w:r>
    </w:p>
    <w:p w14:paraId="3FC20BF7">
      <w:pPr>
        <w:pStyle w:val="11"/>
        <w:tabs>
          <w:tab w:val="right" w:leader="dot" w:pos="9638"/>
        </w:tabs>
      </w:pPr>
      <w:r>
        <w:rPr>
          <w:bCs/>
          <w:szCs w:val="22"/>
          <w:lang w:val="zh-CN"/>
        </w:rPr>
        <w:fldChar w:fldCharType="begin"/>
      </w:r>
      <w:r>
        <w:rPr>
          <w:bCs/>
          <w:szCs w:val="22"/>
          <w:lang w:val="zh-CN"/>
        </w:rPr>
        <w:instrText xml:space="preserve"> HYPERLINK \l _Toc31953 </w:instrText>
      </w:r>
      <w:r>
        <w:rPr>
          <w:bCs/>
          <w:szCs w:val="22"/>
          <w:lang w:val="zh-CN"/>
        </w:rPr>
        <w:fldChar w:fldCharType="separate"/>
      </w:r>
      <w:r>
        <w:rPr>
          <w:rFonts w:hint="eastAsia"/>
        </w:rPr>
        <w:t>（一）分配立项专家组</w:t>
      </w:r>
      <w:r>
        <w:tab/>
      </w:r>
      <w:r>
        <w:fldChar w:fldCharType="begin"/>
      </w:r>
      <w:r>
        <w:instrText xml:space="preserve"> PAGEREF _Toc31953 \h </w:instrText>
      </w:r>
      <w:r>
        <w:fldChar w:fldCharType="separate"/>
      </w:r>
      <w:r>
        <w:t>5</w:t>
      </w:r>
      <w:r>
        <w:fldChar w:fldCharType="end"/>
      </w:r>
      <w:r>
        <w:rPr>
          <w:bCs/>
          <w:szCs w:val="22"/>
          <w:lang w:val="zh-CN"/>
        </w:rPr>
        <w:fldChar w:fldCharType="end"/>
      </w:r>
    </w:p>
    <w:p w14:paraId="7F1F5D6D">
      <w:pPr>
        <w:pStyle w:val="11"/>
        <w:tabs>
          <w:tab w:val="right" w:leader="dot" w:pos="9638"/>
        </w:tabs>
      </w:pPr>
      <w:r>
        <w:rPr>
          <w:bCs/>
          <w:szCs w:val="22"/>
          <w:lang w:val="zh-CN"/>
        </w:rPr>
        <w:fldChar w:fldCharType="begin"/>
      </w:r>
      <w:r>
        <w:rPr>
          <w:bCs/>
          <w:szCs w:val="22"/>
          <w:lang w:val="zh-CN"/>
        </w:rPr>
        <w:instrText xml:space="preserve"> HYPERLINK \l _Toc22363 </w:instrText>
      </w:r>
      <w:r>
        <w:rPr>
          <w:bCs/>
          <w:szCs w:val="22"/>
          <w:lang w:val="zh-CN"/>
        </w:rPr>
        <w:fldChar w:fldCharType="separate"/>
      </w:r>
      <w:r>
        <w:rPr>
          <w:rFonts w:hint="eastAsia"/>
        </w:rPr>
        <w:t>（二）学院</w:t>
      </w:r>
      <w:r>
        <w:rPr>
          <w:rFonts w:hint="eastAsia"/>
          <w:lang w:val="en-US" w:eastAsia="zh-CN"/>
        </w:rPr>
        <w:t>专家组评审情况</w:t>
      </w:r>
      <w:r>
        <w:tab/>
      </w:r>
      <w:r>
        <w:fldChar w:fldCharType="begin"/>
      </w:r>
      <w:r>
        <w:instrText xml:space="preserve"> PAGEREF _Toc22363 \h </w:instrText>
      </w:r>
      <w:r>
        <w:fldChar w:fldCharType="separate"/>
      </w:r>
      <w:r>
        <w:t>7</w:t>
      </w:r>
      <w:r>
        <w:fldChar w:fldCharType="end"/>
      </w:r>
      <w:r>
        <w:rPr>
          <w:bCs/>
          <w:szCs w:val="22"/>
          <w:lang w:val="zh-CN"/>
        </w:rPr>
        <w:fldChar w:fldCharType="end"/>
      </w:r>
    </w:p>
    <w:p w14:paraId="6EC7FA75">
      <w:pPr>
        <w:pStyle w:val="11"/>
        <w:tabs>
          <w:tab w:val="right" w:leader="dot" w:pos="9638"/>
        </w:tabs>
      </w:pPr>
      <w:r>
        <w:rPr>
          <w:bCs/>
          <w:szCs w:val="22"/>
          <w:lang w:val="zh-CN"/>
        </w:rPr>
        <w:fldChar w:fldCharType="begin"/>
      </w:r>
      <w:r>
        <w:rPr>
          <w:bCs/>
          <w:szCs w:val="22"/>
          <w:lang w:val="zh-CN"/>
        </w:rPr>
        <w:instrText xml:space="preserve"> HYPERLINK \l _Toc31784 </w:instrText>
      </w:r>
      <w:r>
        <w:rPr>
          <w:bCs/>
          <w:szCs w:val="22"/>
          <w:lang w:val="zh-CN"/>
        </w:rPr>
        <w:fldChar w:fldCharType="separate"/>
      </w:r>
      <w:r>
        <w:rPr>
          <w:rFonts w:hint="eastAsia"/>
        </w:rPr>
        <w:t>（</w:t>
      </w:r>
      <w:r>
        <w:rPr>
          <w:rFonts w:hint="eastAsia"/>
          <w:lang w:val="en-US" w:eastAsia="zh-CN"/>
        </w:rPr>
        <w:t>三</w:t>
      </w:r>
      <w:r>
        <w:rPr>
          <w:rFonts w:hint="eastAsia"/>
        </w:rPr>
        <w:t>）学院</w:t>
      </w:r>
      <w:r>
        <w:rPr>
          <w:rFonts w:hint="eastAsia"/>
          <w:lang w:val="en-US" w:eastAsia="zh-CN"/>
        </w:rPr>
        <w:t>填写院级推荐排序码</w:t>
      </w:r>
      <w:r>
        <w:tab/>
      </w:r>
      <w:r>
        <w:fldChar w:fldCharType="begin"/>
      </w:r>
      <w:r>
        <w:instrText xml:space="preserve"> PAGEREF _Toc31784 \h </w:instrText>
      </w:r>
      <w:r>
        <w:fldChar w:fldCharType="separate"/>
      </w:r>
      <w:r>
        <w:t>7</w:t>
      </w:r>
      <w:r>
        <w:fldChar w:fldCharType="end"/>
      </w:r>
      <w:r>
        <w:rPr>
          <w:bCs/>
          <w:szCs w:val="22"/>
          <w:lang w:val="zh-CN"/>
        </w:rPr>
        <w:fldChar w:fldCharType="end"/>
      </w:r>
    </w:p>
    <w:p w14:paraId="73D55794">
      <w:pPr>
        <w:pStyle w:val="11"/>
        <w:tabs>
          <w:tab w:val="right" w:leader="dot" w:pos="9638"/>
        </w:tabs>
        <w:rPr>
          <w:bCs/>
          <w:szCs w:val="22"/>
          <w:lang w:val="zh-CN"/>
        </w:rPr>
      </w:pPr>
      <w:r>
        <w:rPr>
          <w:bCs/>
          <w:szCs w:val="22"/>
          <w:lang w:val="zh-CN"/>
        </w:rPr>
        <w:fldChar w:fldCharType="begin"/>
      </w:r>
      <w:r>
        <w:rPr>
          <w:bCs/>
          <w:szCs w:val="22"/>
          <w:lang w:val="zh-CN"/>
        </w:rPr>
        <w:instrText xml:space="preserve"> HYPERLINK \l _Toc10292 </w:instrText>
      </w:r>
      <w:r>
        <w:rPr>
          <w:bCs/>
          <w:szCs w:val="22"/>
          <w:lang w:val="zh-CN"/>
        </w:rPr>
        <w:fldChar w:fldCharType="separate"/>
      </w:r>
      <w:r>
        <w:rPr>
          <w:rFonts w:hint="eastAsia"/>
        </w:rPr>
        <w:t>（</w:t>
      </w:r>
      <w:r>
        <w:rPr>
          <w:rFonts w:hint="eastAsia"/>
          <w:lang w:val="en-US" w:eastAsia="zh-CN"/>
        </w:rPr>
        <w:t>四</w:t>
      </w:r>
      <w:r>
        <w:rPr>
          <w:rFonts w:hint="eastAsia"/>
        </w:rPr>
        <w:t>）学院项目审核</w:t>
      </w:r>
      <w:r>
        <w:tab/>
      </w:r>
      <w:r>
        <w:fldChar w:fldCharType="begin"/>
      </w:r>
      <w:r>
        <w:instrText xml:space="preserve"> PAGEREF _Toc10292 \h </w:instrText>
      </w:r>
      <w:r>
        <w:fldChar w:fldCharType="separate"/>
      </w:r>
      <w:r>
        <w:t>8</w:t>
      </w:r>
      <w:r>
        <w:fldChar w:fldCharType="end"/>
      </w:r>
      <w:r>
        <w:rPr>
          <w:bCs/>
          <w:szCs w:val="22"/>
          <w:lang w:val="zh-CN"/>
        </w:rPr>
        <w:fldChar w:fldCharType="end"/>
      </w:r>
    </w:p>
    <w:p w14:paraId="7C5C66CB">
      <w:pPr>
        <w:pStyle w:val="11"/>
        <w:tabs>
          <w:tab w:val="right" w:leader="dot" w:pos="9638"/>
        </w:tabs>
      </w:pPr>
      <w:r>
        <w:rPr>
          <w:bCs/>
          <w:szCs w:val="22"/>
          <w:lang w:val="zh-CN"/>
        </w:rPr>
        <w:fldChar w:fldCharType="begin"/>
      </w:r>
      <w:r>
        <w:rPr>
          <w:bCs/>
          <w:szCs w:val="22"/>
          <w:lang w:val="zh-CN"/>
        </w:rPr>
        <w:instrText xml:space="preserve"> HYPERLINK \l _Toc10292 </w:instrText>
      </w:r>
      <w:r>
        <w:rPr>
          <w:bCs/>
          <w:szCs w:val="22"/>
          <w:lang w:val="zh-CN"/>
        </w:rPr>
        <w:fldChar w:fldCharType="separate"/>
      </w:r>
      <w:r>
        <w:rPr>
          <w:rFonts w:hint="eastAsia"/>
        </w:rPr>
        <w:t>（</w:t>
      </w:r>
      <w:r>
        <w:rPr>
          <w:rFonts w:hint="eastAsia"/>
          <w:lang w:val="en-US" w:eastAsia="zh-CN"/>
        </w:rPr>
        <w:t>五</w:t>
      </w:r>
      <w:r>
        <w:rPr>
          <w:rFonts w:hint="eastAsia"/>
        </w:rPr>
        <w:t>）项目调整</w:t>
      </w:r>
      <w:r>
        <w:tab/>
      </w:r>
      <w:r>
        <w:fldChar w:fldCharType="begin"/>
      </w:r>
      <w:r>
        <w:instrText xml:space="preserve"> PAGEREF _Toc10292 \h </w:instrText>
      </w:r>
      <w:r>
        <w:fldChar w:fldCharType="separate"/>
      </w:r>
      <w:r>
        <w:t>8</w:t>
      </w:r>
      <w:r>
        <w:fldChar w:fldCharType="end"/>
      </w:r>
      <w:r>
        <w:rPr>
          <w:bCs/>
          <w:szCs w:val="22"/>
          <w:lang w:val="zh-CN"/>
        </w:rPr>
        <w:fldChar w:fldCharType="end"/>
      </w:r>
    </w:p>
    <w:p w14:paraId="304C692A">
      <w:pPr>
        <w:pStyle w:val="10"/>
        <w:tabs>
          <w:tab w:val="right" w:leader="dot" w:pos="9638"/>
        </w:tabs>
      </w:pPr>
      <w:r>
        <w:rPr>
          <w:bCs/>
          <w:szCs w:val="22"/>
          <w:lang w:val="zh-CN"/>
        </w:rPr>
        <w:fldChar w:fldCharType="begin"/>
      </w:r>
      <w:r>
        <w:rPr>
          <w:bCs/>
          <w:szCs w:val="22"/>
          <w:lang w:val="zh-CN"/>
        </w:rPr>
        <w:instrText xml:space="preserve"> HYPERLINK \l _Toc6821 </w:instrText>
      </w:r>
      <w:r>
        <w:rPr>
          <w:bCs/>
          <w:szCs w:val="22"/>
          <w:lang w:val="zh-CN"/>
        </w:rPr>
        <w:fldChar w:fldCharType="separate"/>
      </w:r>
      <w:r>
        <w:rPr>
          <w:rFonts w:hint="eastAsia"/>
          <w:lang w:val="en-US" w:eastAsia="zh-CN"/>
        </w:rPr>
        <w:t>四</w:t>
      </w:r>
      <w:r>
        <w:rPr>
          <w:rFonts w:hint="eastAsia"/>
        </w:rPr>
        <w:t>、中期管理</w:t>
      </w:r>
      <w:r>
        <w:tab/>
      </w:r>
      <w:r>
        <w:fldChar w:fldCharType="begin"/>
      </w:r>
      <w:r>
        <w:instrText xml:space="preserve"> PAGEREF _Toc6821 \h </w:instrText>
      </w:r>
      <w:r>
        <w:fldChar w:fldCharType="separate"/>
      </w:r>
      <w:r>
        <w:t>10</w:t>
      </w:r>
      <w:r>
        <w:fldChar w:fldCharType="end"/>
      </w:r>
      <w:r>
        <w:rPr>
          <w:bCs/>
          <w:szCs w:val="22"/>
          <w:lang w:val="zh-CN"/>
        </w:rPr>
        <w:fldChar w:fldCharType="end"/>
      </w:r>
    </w:p>
    <w:p w14:paraId="0F7F257C">
      <w:pPr>
        <w:pStyle w:val="11"/>
        <w:tabs>
          <w:tab w:val="right" w:leader="dot" w:pos="9638"/>
        </w:tabs>
      </w:pPr>
      <w:r>
        <w:rPr>
          <w:bCs/>
          <w:szCs w:val="22"/>
          <w:lang w:val="zh-CN"/>
        </w:rPr>
        <w:fldChar w:fldCharType="begin"/>
      </w:r>
      <w:r>
        <w:rPr>
          <w:bCs/>
          <w:szCs w:val="22"/>
          <w:lang w:val="zh-CN"/>
        </w:rPr>
        <w:instrText xml:space="preserve"> HYPERLINK \l _Toc32501 </w:instrText>
      </w:r>
      <w:r>
        <w:rPr>
          <w:bCs/>
          <w:szCs w:val="22"/>
          <w:lang w:val="zh-CN"/>
        </w:rPr>
        <w:fldChar w:fldCharType="separate"/>
      </w:r>
      <w:r>
        <w:rPr>
          <w:rFonts w:hint="eastAsia"/>
        </w:rPr>
        <w:t>（一）分配院级专家组</w:t>
      </w:r>
      <w:r>
        <w:tab/>
      </w:r>
      <w:r>
        <w:fldChar w:fldCharType="begin"/>
      </w:r>
      <w:r>
        <w:instrText xml:space="preserve"> PAGEREF _Toc32501 \h </w:instrText>
      </w:r>
      <w:r>
        <w:fldChar w:fldCharType="separate"/>
      </w:r>
      <w:r>
        <w:t>10</w:t>
      </w:r>
      <w:r>
        <w:fldChar w:fldCharType="end"/>
      </w:r>
      <w:r>
        <w:rPr>
          <w:bCs/>
          <w:szCs w:val="22"/>
          <w:lang w:val="zh-CN"/>
        </w:rPr>
        <w:fldChar w:fldCharType="end"/>
      </w:r>
    </w:p>
    <w:p w14:paraId="41F922E5">
      <w:pPr>
        <w:pStyle w:val="11"/>
        <w:tabs>
          <w:tab w:val="right" w:leader="dot" w:pos="9638"/>
        </w:tabs>
      </w:pPr>
      <w:r>
        <w:rPr>
          <w:bCs/>
          <w:szCs w:val="22"/>
          <w:lang w:val="zh-CN"/>
        </w:rPr>
        <w:fldChar w:fldCharType="begin"/>
      </w:r>
      <w:r>
        <w:rPr>
          <w:bCs/>
          <w:szCs w:val="22"/>
          <w:lang w:val="zh-CN"/>
        </w:rPr>
        <w:instrText xml:space="preserve"> HYPERLINK \l _Toc17048 </w:instrText>
      </w:r>
      <w:r>
        <w:rPr>
          <w:bCs/>
          <w:szCs w:val="22"/>
          <w:lang w:val="zh-CN"/>
        </w:rPr>
        <w:fldChar w:fldCharType="separate"/>
      </w:r>
      <w:r>
        <w:rPr>
          <w:rFonts w:hint="eastAsia"/>
        </w:rPr>
        <w:t>（二）学院</w:t>
      </w:r>
      <w:r>
        <w:rPr>
          <w:rFonts w:hint="eastAsia"/>
          <w:lang w:val="en-US" w:eastAsia="zh-CN"/>
        </w:rPr>
        <w:t>专家组审核情况</w:t>
      </w:r>
      <w:r>
        <w:tab/>
      </w:r>
      <w:r>
        <w:fldChar w:fldCharType="begin"/>
      </w:r>
      <w:r>
        <w:instrText xml:space="preserve"> PAGEREF _Toc17048 \h </w:instrText>
      </w:r>
      <w:r>
        <w:fldChar w:fldCharType="separate"/>
      </w:r>
      <w:r>
        <w:t>12</w:t>
      </w:r>
      <w:r>
        <w:fldChar w:fldCharType="end"/>
      </w:r>
      <w:r>
        <w:rPr>
          <w:bCs/>
          <w:szCs w:val="22"/>
          <w:lang w:val="zh-CN"/>
        </w:rPr>
        <w:fldChar w:fldCharType="end"/>
      </w:r>
    </w:p>
    <w:p w14:paraId="5E3F3D3F">
      <w:pPr>
        <w:pStyle w:val="11"/>
        <w:tabs>
          <w:tab w:val="right" w:leader="dot" w:pos="9638"/>
        </w:tabs>
      </w:pPr>
      <w:r>
        <w:rPr>
          <w:bCs/>
          <w:szCs w:val="22"/>
          <w:lang w:val="zh-CN"/>
        </w:rPr>
        <w:fldChar w:fldCharType="begin"/>
      </w:r>
      <w:r>
        <w:rPr>
          <w:bCs/>
          <w:szCs w:val="22"/>
          <w:lang w:val="zh-CN"/>
        </w:rPr>
        <w:instrText xml:space="preserve"> HYPERLINK \l _Toc23467 </w:instrText>
      </w:r>
      <w:r>
        <w:rPr>
          <w:bCs/>
          <w:szCs w:val="22"/>
          <w:lang w:val="zh-CN"/>
        </w:rPr>
        <w:fldChar w:fldCharType="separate"/>
      </w:r>
      <w:r>
        <w:rPr>
          <w:rFonts w:hint="eastAsia"/>
        </w:rPr>
        <w:t>（</w:t>
      </w:r>
      <w:r>
        <w:rPr>
          <w:rFonts w:hint="eastAsia"/>
          <w:lang w:val="en-US" w:eastAsia="zh-CN"/>
        </w:rPr>
        <w:t>三</w:t>
      </w:r>
      <w:r>
        <w:rPr>
          <w:rFonts w:hint="eastAsia"/>
        </w:rPr>
        <w:t>）学院审核中期检查</w:t>
      </w:r>
      <w:r>
        <w:tab/>
      </w:r>
      <w:r>
        <w:fldChar w:fldCharType="begin"/>
      </w:r>
      <w:r>
        <w:instrText xml:space="preserve"> PAGEREF _Toc23467 \h </w:instrText>
      </w:r>
      <w:r>
        <w:fldChar w:fldCharType="separate"/>
      </w:r>
      <w:r>
        <w:t>12</w:t>
      </w:r>
      <w:r>
        <w:fldChar w:fldCharType="end"/>
      </w:r>
      <w:r>
        <w:rPr>
          <w:bCs/>
          <w:szCs w:val="22"/>
          <w:lang w:val="zh-CN"/>
        </w:rPr>
        <w:fldChar w:fldCharType="end"/>
      </w:r>
    </w:p>
    <w:p w14:paraId="25F97AE2">
      <w:pPr>
        <w:pStyle w:val="10"/>
        <w:tabs>
          <w:tab w:val="right" w:leader="dot" w:pos="9638"/>
        </w:tabs>
      </w:pPr>
      <w:r>
        <w:rPr>
          <w:bCs/>
          <w:szCs w:val="22"/>
          <w:lang w:val="zh-CN"/>
        </w:rPr>
        <w:fldChar w:fldCharType="begin"/>
      </w:r>
      <w:r>
        <w:rPr>
          <w:bCs/>
          <w:szCs w:val="22"/>
          <w:lang w:val="zh-CN"/>
        </w:rPr>
        <w:instrText xml:space="preserve"> HYPERLINK \l _Toc879 </w:instrText>
      </w:r>
      <w:r>
        <w:rPr>
          <w:bCs/>
          <w:szCs w:val="22"/>
          <w:lang w:val="zh-CN"/>
        </w:rPr>
        <w:fldChar w:fldCharType="separate"/>
      </w:r>
      <w:r>
        <w:rPr>
          <w:rFonts w:hint="eastAsia"/>
          <w:lang w:val="en-US" w:eastAsia="zh-CN"/>
        </w:rPr>
        <w:t>五</w:t>
      </w:r>
      <w:r>
        <w:rPr>
          <w:rFonts w:hint="eastAsia"/>
        </w:rPr>
        <w:t>、结题管理</w:t>
      </w:r>
      <w:r>
        <w:tab/>
      </w:r>
      <w:r>
        <w:fldChar w:fldCharType="begin"/>
      </w:r>
      <w:r>
        <w:instrText xml:space="preserve"> PAGEREF _Toc879 \h </w:instrText>
      </w:r>
      <w:r>
        <w:fldChar w:fldCharType="separate"/>
      </w:r>
      <w:r>
        <w:t>13</w:t>
      </w:r>
      <w:r>
        <w:fldChar w:fldCharType="end"/>
      </w:r>
      <w:r>
        <w:rPr>
          <w:bCs/>
          <w:szCs w:val="22"/>
          <w:lang w:val="zh-CN"/>
        </w:rPr>
        <w:fldChar w:fldCharType="end"/>
      </w:r>
    </w:p>
    <w:p w14:paraId="1CCE4A57">
      <w:pPr>
        <w:pStyle w:val="11"/>
        <w:tabs>
          <w:tab w:val="right" w:leader="dot" w:pos="9638"/>
        </w:tabs>
      </w:pPr>
      <w:r>
        <w:rPr>
          <w:bCs/>
          <w:szCs w:val="22"/>
          <w:lang w:val="zh-CN"/>
        </w:rPr>
        <w:fldChar w:fldCharType="begin"/>
      </w:r>
      <w:r>
        <w:rPr>
          <w:bCs/>
          <w:szCs w:val="22"/>
          <w:lang w:val="zh-CN"/>
        </w:rPr>
        <w:instrText xml:space="preserve"> HYPERLINK \l _Toc5718 </w:instrText>
      </w:r>
      <w:r>
        <w:rPr>
          <w:bCs/>
          <w:szCs w:val="22"/>
          <w:lang w:val="zh-CN"/>
        </w:rPr>
        <w:fldChar w:fldCharType="separate"/>
      </w:r>
      <w:r>
        <w:rPr>
          <w:rFonts w:hint="eastAsia"/>
        </w:rPr>
        <w:t>（一）分配院级专家组</w:t>
      </w:r>
      <w:r>
        <w:tab/>
      </w:r>
      <w:r>
        <w:fldChar w:fldCharType="begin"/>
      </w:r>
      <w:r>
        <w:instrText xml:space="preserve"> PAGEREF _Toc5718 \h </w:instrText>
      </w:r>
      <w:r>
        <w:fldChar w:fldCharType="separate"/>
      </w:r>
      <w:r>
        <w:t>13</w:t>
      </w:r>
      <w:r>
        <w:fldChar w:fldCharType="end"/>
      </w:r>
      <w:r>
        <w:rPr>
          <w:bCs/>
          <w:szCs w:val="22"/>
          <w:lang w:val="zh-CN"/>
        </w:rPr>
        <w:fldChar w:fldCharType="end"/>
      </w:r>
    </w:p>
    <w:p w14:paraId="52A23FA0">
      <w:pPr>
        <w:pStyle w:val="11"/>
        <w:tabs>
          <w:tab w:val="right" w:leader="dot" w:pos="9638"/>
        </w:tabs>
      </w:pPr>
      <w:r>
        <w:rPr>
          <w:bCs/>
          <w:szCs w:val="22"/>
          <w:lang w:val="zh-CN"/>
        </w:rPr>
        <w:fldChar w:fldCharType="begin"/>
      </w:r>
      <w:r>
        <w:rPr>
          <w:bCs/>
          <w:szCs w:val="22"/>
          <w:lang w:val="zh-CN"/>
        </w:rPr>
        <w:instrText xml:space="preserve"> HYPERLINK \l _Toc21880 </w:instrText>
      </w:r>
      <w:r>
        <w:rPr>
          <w:bCs/>
          <w:szCs w:val="22"/>
          <w:lang w:val="zh-CN"/>
        </w:rPr>
        <w:fldChar w:fldCharType="separate"/>
      </w:r>
      <w:r>
        <w:rPr>
          <w:rFonts w:hint="eastAsia"/>
          <w:lang w:val="en-US" w:eastAsia="zh-CN"/>
        </w:rPr>
        <w:t>（二）学院专家组评审情况</w:t>
      </w:r>
      <w:r>
        <w:tab/>
      </w:r>
      <w:r>
        <w:fldChar w:fldCharType="begin"/>
      </w:r>
      <w:r>
        <w:instrText xml:space="preserve"> PAGEREF _Toc21880 \h </w:instrText>
      </w:r>
      <w:r>
        <w:fldChar w:fldCharType="separate"/>
      </w:r>
      <w:r>
        <w:t>15</w:t>
      </w:r>
      <w:r>
        <w:fldChar w:fldCharType="end"/>
      </w:r>
      <w:r>
        <w:rPr>
          <w:bCs/>
          <w:szCs w:val="22"/>
          <w:lang w:val="zh-CN"/>
        </w:rPr>
        <w:fldChar w:fldCharType="end"/>
      </w:r>
    </w:p>
    <w:p w14:paraId="58A45056">
      <w:pPr>
        <w:pStyle w:val="11"/>
        <w:tabs>
          <w:tab w:val="right" w:leader="dot" w:pos="9638"/>
        </w:tabs>
      </w:pPr>
      <w:r>
        <w:rPr>
          <w:bCs/>
          <w:szCs w:val="22"/>
          <w:lang w:val="zh-CN"/>
        </w:rPr>
        <w:fldChar w:fldCharType="begin"/>
      </w:r>
      <w:r>
        <w:rPr>
          <w:bCs/>
          <w:szCs w:val="22"/>
          <w:lang w:val="zh-CN"/>
        </w:rPr>
        <w:instrText xml:space="preserve"> HYPERLINK \l _Toc11581 </w:instrText>
      </w:r>
      <w:r>
        <w:rPr>
          <w:bCs/>
          <w:szCs w:val="22"/>
          <w:lang w:val="zh-CN"/>
        </w:rPr>
        <w:fldChar w:fldCharType="separate"/>
      </w:r>
      <w:r>
        <w:rPr>
          <w:rFonts w:hint="eastAsia"/>
        </w:rPr>
        <w:t>（</w:t>
      </w:r>
      <w:r>
        <w:rPr>
          <w:rFonts w:hint="eastAsia"/>
          <w:lang w:val="en-US" w:eastAsia="zh-CN"/>
        </w:rPr>
        <w:t>三</w:t>
      </w:r>
      <w:r>
        <w:rPr>
          <w:rFonts w:hint="eastAsia"/>
        </w:rPr>
        <w:t>）</w:t>
      </w:r>
      <w:r>
        <w:rPr>
          <w:rFonts w:hint="eastAsia"/>
          <w:lang w:val="en-US" w:eastAsia="zh-CN"/>
        </w:rPr>
        <w:t>学院审核</w:t>
      </w:r>
      <w:r>
        <w:tab/>
      </w:r>
      <w:r>
        <w:fldChar w:fldCharType="begin"/>
      </w:r>
      <w:r>
        <w:instrText xml:space="preserve"> PAGEREF _Toc11581 \h </w:instrText>
      </w:r>
      <w:r>
        <w:fldChar w:fldCharType="separate"/>
      </w:r>
      <w:r>
        <w:t>16</w:t>
      </w:r>
      <w:r>
        <w:fldChar w:fldCharType="end"/>
      </w:r>
      <w:r>
        <w:rPr>
          <w:bCs/>
          <w:szCs w:val="22"/>
          <w:lang w:val="zh-CN"/>
        </w:rPr>
        <w:fldChar w:fldCharType="end"/>
      </w:r>
    </w:p>
    <w:p w14:paraId="403EAED1">
      <w:pPr>
        <w:pStyle w:val="11"/>
        <w:tabs>
          <w:tab w:val="right" w:leader="dot" w:pos="9638"/>
        </w:tabs>
      </w:pPr>
      <w:r>
        <w:rPr>
          <w:bCs/>
          <w:szCs w:val="22"/>
          <w:lang w:val="zh-CN"/>
        </w:rPr>
        <w:fldChar w:fldCharType="begin"/>
      </w:r>
      <w:r>
        <w:rPr>
          <w:bCs/>
          <w:szCs w:val="22"/>
          <w:lang w:val="zh-CN"/>
        </w:rPr>
        <w:instrText xml:space="preserve"> HYPERLINK \l _Toc12384 </w:instrText>
      </w:r>
      <w:r>
        <w:rPr>
          <w:bCs/>
          <w:szCs w:val="22"/>
          <w:lang w:val="zh-CN"/>
        </w:rPr>
        <w:fldChar w:fldCharType="separate"/>
      </w:r>
      <w:r>
        <w:rPr>
          <w:rFonts w:hint="eastAsia"/>
        </w:rPr>
        <w:t>（</w:t>
      </w:r>
      <w:r>
        <w:rPr>
          <w:rFonts w:hint="eastAsia"/>
          <w:lang w:val="en-US" w:eastAsia="zh-CN"/>
        </w:rPr>
        <w:t>四</w:t>
      </w:r>
      <w:r>
        <w:rPr>
          <w:rFonts w:hint="eastAsia"/>
        </w:rPr>
        <w:t>）</w:t>
      </w:r>
      <w:r>
        <w:rPr>
          <w:rFonts w:hint="eastAsia"/>
          <w:lang w:val="en-US" w:eastAsia="zh-CN"/>
        </w:rPr>
        <w:t>打印结题管理</w:t>
      </w:r>
      <w:r>
        <w:tab/>
      </w:r>
      <w:r>
        <w:fldChar w:fldCharType="begin"/>
      </w:r>
      <w:r>
        <w:instrText xml:space="preserve"> PAGEREF _Toc12384 \h </w:instrText>
      </w:r>
      <w:r>
        <w:fldChar w:fldCharType="separate"/>
      </w:r>
      <w:r>
        <w:t>17</w:t>
      </w:r>
      <w:r>
        <w:fldChar w:fldCharType="end"/>
      </w:r>
      <w:r>
        <w:rPr>
          <w:bCs/>
          <w:szCs w:val="22"/>
          <w:lang w:val="zh-CN"/>
        </w:rPr>
        <w:fldChar w:fldCharType="end"/>
      </w:r>
    </w:p>
    <w:p w14:paraId="0346B003">
      <w:pPr>
        <w:pStyle w:val="10"/>
        <w:tabs>
          <w:tab w:val="right" w:leader="dot" w:pos="9638"/>
        </w:tabs>
      </w:pPr>
      <w:r>
        <w:rPr>
          <w:bCs/>
          <w:szCs w:val="22"/>
          <w:lang w:val="zh-CN"/>
        </w:rPr>
        <w:fldChar w:fldCharType="begin"/>
      </w:r>
      <w:r>
        <w:rPr>
          <w:bCs/>
          <w:szCs w:val="22"/>
          <w:lang w:val="zh-CN"/>
        </w:rPr>
        <w:instrText xml:space="preserve"> HYPERLINK \l _Toc27089 </w:instrText>
      </w:r>
      <w:r>
        <w:rPr>
          <w:bCs/>
          <w:szCs w:val="22"/>
          <w:lang w:val="zh-CN"/>
        </w:rPr>
        <w:fldChar w:fldCharType="separate"/>
      </w:r>
      <w:r>
        <w:rPr>
          <w:rFonts w:hint="eastAsia"/>
          <w:lang w:val="en-US" w:eastAsia="zh-CN"/>
        </w:rPr>
        <w:t>六、项目成果管理</w:t>
      </w:r>
      <w:r>
        <w:tab/>
      </w:r>
      <w:r>
        <w:fldChar w:fldCharType="begin"/>
      </w:r>
      <w:r>
        <w:instrText xml:space="preserve"> PAGEREF _Toc27089 \h </w:instrText>
      </w:r>
      <w:r>
        <w:fldChar w:fldCharType="separate"/>
      </w:r>
      <w:r>
        <w:t>17</w:t>
      </w:r>
      <w:r>
        <w:fldChar w:fldCharType="end"/>
      </w:r>
      <w:r>
        <w:rPr>
          <w:bCs/>
          <w:szCs w:val="22"/>
          <w:lang w:val="zh-CN"/>
        </w:rPr>
        <w:fldChar w:fldCharType="end"/>
      </w:r>
    </w:p>
    <w:p w14:paraId="3E88A96D">
      <w:pPr>
        <w:pStyle w:val="10"/>
        <w:tabs>
          <w:tab w:val="right" w:leader="dot" w:pos="9638"/>
        </w:tabs>
      </w:pPr>
      <w:r>
        <w:rPr>
          <w:bCs/>
          <w:szCs w:val="22"/>
          <w:lang w:val="zh-CN"/>
        </w:rPr>
        <w:fldChar w:fldCharType="begin"/>
      </w:r>
      <w:r>
        <w:rPr>
          <w:bCs/>
          <w:szCs w:val="22"/>
          <w:lang w:val="zh-CN"/>
        </w:rPr>
        <w:instrText xml:space="preserve"> HYPERLINK \l _Toc3687 </w:instrText>
      </w:r>
      <w:r>
        <w:rPr>
          <w:bCs/>
          <w:szCs w:val="22"/>
          <w:lang w:val="zh-CN"/>
        </w:rPr>
        <w:fldChar w:fldCharType="separate"/>
      </w:r>
      <w:r>
        <w:rPr>
          <w:rFonts w:hint="eastAsia"/>
          <w:lang w:val="en-US" w:eastAsia="zh-CN"/>
        </w:rPr>
        <w:t>七</w:t>
      </w:r>
      <w:r>
        <w:rPr>
          <w:rFonts w:hint="eastAsia"/>
        </w:rPr>
        <w:t>、</w:t>
      </w:r>
      <w:r>
        <w:rPr>
          <w:rFonts w:hint="eastAsia"/>
          <w:lang w:val="en-US" w:eastAsia="zh-CN"/>
        </w:rPr>
        <w:t>项目异动管理</w:t>
      </w:r>
      <w:r>
        <w:tab/>
      </w:r>
      <w:r>
        <w:fldChar w:fldCharType="begin"/>
      </w:r>
      <w:r>
        <w:instrText xml:space="preserve"> PAGEREF _Toc3687 \h </w:instrText>
      </w:r>
      <w:r>
        <w:fldChar w:fldCharType="separate"/>
      </w:r>
      <w:r>
        <w:t>18</w:t>
      </w:r>
      <w:r>
        <w:fldChar w:fldCharType="end"/>
      </w:r>
      <w:r>
        <w:rPr>
          <w:bCs/>
          <w:szCs w:val="22"/>
          <w:lang w:val="zh-CN"/>
        </w:rPr>
        <w:fldChar w:fldCharType="end"/>
      </w:r>
    </w:p>
    <w:p w14:paraId="7F2CE063">
      <w:pPr>
        <w:pStyle w:val="11"/>
        <w:tabs>
          <w:tab w:val="right" w:leader="dot" w:pos="9638"/>
        </w:tabs>
      </w:pPr>
      <w:r>
        <w:rPr>
          <w:bCs/>
          <w:szCs w:val="22"/>
          <w:lang w:val="zh-CN"/>
        </w:rPr>
        <w:fldChar w:fldCharType="begin"/>
      </w:r>
      <w:r>
        <w:rPr>
          <w:bCs/>
          <w:szCs w:val="22"/>
          <w:lang w:val="zh-CN"/>
        </w:rPr>
        <w:instrText xml:space="preserve"> HYPERLINK \l _Toc8600 </w:instrText>
      </w:r>
      <w:r>
        <w:rPr>
          <w:bCs/>
          <w:szCs w:val="22"/>
          <w:lang w:val="zh-CN"/>
        </w:rPr>
        <w:fldChar w:fldCharType="separate"/>
      </w:r>
      <w:r>
        <w:rPr>
          <w:rFonts w:hint="eastAsia"/>
        </w:rPr>
        <w:t>（一）</w:t>
      </w:r>
      <w:r>
        <w:rPr>
          <w:rFonts w:hint="eastAsia"/>
          <w:lang w:val="en-US" w:eastAsia="zh-CN"/>
        </w:rPr>
        <w:t>学院</w:t>
      </w:r>
      <w:r>
        <w:rPr>
          <w:rFonts w:hint="eastAsia"/>
        </w:rPr>
        <w:t>审核项目变更</w:t>
      </w:r>
      <w:r>
        <w:tab/>
      </w:r>
      <w:r>
        <w:fldChar w:fldCharType="begin"/>
      </w:r>
      <w:r>
        <w:instrText xml:space="preserve"> PAGEREF _Toc8600 \h </w:instrText>
      </w:r>
      <w:r>
        <w:fldChar w:fldCharType="separate"/>
      </w:r>
      <w:r>
        <w:t>18</w:t>
      </w:r>
      <w:r>
        <w:fldChar w:fldCharType="end"/>
      </w:r>
      <w:r>
        <w:rPr>
          <w:bCs/>
          <w:szCs w:val="22"/>
          <w:lang w:val="zh-CN"/>
        </w:rPr>
        <w:fldChar w:fldCharType="end"/>
      </w:r>
    </w:p>
    <w:p w14:paraId="72C0D2C2">
      <w:pPr>
        <w:pStyle w:val="11"/>
        <w:tabs>
          <w:tab w:val="right" w:leader="dot" w:pos="9638"/>
        </w:tabs>
      </w:pPr>
      <w:r>
        <w:rPr>
          <w:bCs/>
          <w:szCs w:val="22"/>
          <w:lang w:val="zh-CN"/>
        </w:rPr>
        <w:fldChar w:fldCharType="begin"/>
      </w:r>
      <w:r>
        <w:rPr>
          <w:bCs/>
          <w:szCs w:val="22"/>
          <w:lang w:val="zh-CN"/>
        </w:rPr>
        <w:instrText xml:space="preserve"> HYPERLINK \l _Toc18967 </w:instrText>
      </w:r>
      <w:r>
        <w:rPr>
          <w:bCs/>
          <w:szCs w:val="22"/>
          <w:lang w:val="zh-CN"/>
        </w:rPr>
        <w:fldChar w:fldCharType="separate"/>
      </w:r>
      <w:r>
        <w:rPr>
          <w:rFonts w:hint="eastAsia"/>
        </w:rPr>
        <w:t>（二）</w:t>
      </w:r>
      <w:r>
        <w:rPr>
          <w:rFonts w:hint="eastAsia"/>
          <w:lang w:val="en-US" w:eastAsia="zh-CN"/>
        </w:rPr>
        <w:t>学院</w:t>
      </w:r>
      <w:r>
        <w:rPr>
          <w:rFonts w:hint="eastAsia"/>
        </w:rPr>
        <w:t>审核项目延期</w:t>
      </w:r>
      <w:r>
        <w:rPr>
          <w:rFonts w:hint="eastAsia"/>
          <w:lang w:val="en-US" w:eastAsia="zh-CN"/>
        </w:rPr>
        <w:t>结题</w:t>
      </w:r>
      <w:r>
        <w:tab/>
      </w:r>
      <w:r>
        <w:fldChar w:fldCharType="begin"/>
      </w:r>
      <w:r>
        <w:instrText xml:space="preserve"> PAGEREF _Toc18967 \h </w:instrText>
      </w:r>
      <w:r>
        <w:fldChar w:fldCharType="separate"/>
      </w:r>
      <w:r>
        <w:t>19</w:t>
      </w:r>
      <w:r>
        <w:fldChar w:fldCharType="end"/>
      </w:r>
      <w:r>
        <w:rPr>
          <w:bCs/>
          <w:szCs w:val="22"/>
          <w:lang w:val="zh-CN"/>
        </w:rPr>
        <w:fldChar w:fldCharType="end"/>
      </w:r>
    </w:p>
    <w:p w14:paraId="025CD2D8">
      <w:pPr>
        <w:pStyle w:val="11"/>
        <w:tabs>
          <w:tab w:val="right" w:leader="dot" w:pos="9638"/>
        </w:tabs>
      </w:pPr>
      <w:r>
        <w:rPr>
          <w:bCs/>
          <w:szCs w:val="22"/>
          <w:lang w:val="zh-CN"/>
        </w:rPr>
        <w:fldChar w:fldCharType="begin"/>
      </w:r>
      <w:r>
        <w:rPr>
          <w:bCs/>
          <w:szCs w:val="22"/>
          <w:lang w:val="zh-CN"/>
        </w:rPr>
        <w:instrText xml:space="preserve"> HYPERLINK \l _Toc15252 </w:instrText>
      </w:r>
      <w:r>
        <w:rPr>
          <w:bCs/>
          <w:szCs w:val="22"/>
          <w:lang w:val="zh-CN"/>
        </w:rPr>
        <w:fldChar w:fldCharType="separate"/>
      </w:r>
      <w:r>
        <w:rPr>
          <w:rFonts w:hint="eastAsia"/>
        </w:rPr>
        <w:t>（三）</w:t>
      </w:r>
      <w:r>
        <w:rPr>
          <w:rFonts w:hint="eastAsia"/>
          <w:lang w:val="en-US" w:eastAsia="zh-CN"/>
        </w:rPr>
        <w:t>学院</w:t>
      </w:r>
      <w:r>
        <w:rPr>
          <w:rFonts w:hint="eastAsia"/>
        </w:rPr>
        <w:t>审核项目终止</w:t>
      </w:r>
      <w:r>
        <w:tab/>
      </w:r>
      <w:r>
        <w:fldChar w:fldCharType="begin"/>
      </w:r>
      <w:r>
        <w:instrText xml:space="preserve"> PAGEREF _Toc15252 \h </w:instrText>
      </w:r>
      <w:r>
        <w:fldChar w:fldCharType="separate"/>
      </w:r>
      <w:r>
        <w:t>20</w:t>
      </w:r>
      <w:r>
        <w:fldChar w:fldCharType="end"/>
      </w:r>
      <w:r>
        <w:rPr>
          <w:bCs/>
          <w:szCs w:val="22"/>
          <w:lang w:val="zh-CN"/>
        </w:rPr>
        <w:fldChar w:fldCharType="end"/>
      </w:r>
    </w:p>
    <w:p w14:paraId="61043E78">
      <w:pPr>
        <w:pStyle w:val="10"/>
        <w:tabs>
          <w:tab w:val="right" w:leader="dot" w:pos="9638"/>
        </w:tabs>
      </w:pPr>
      <w:r>
        <w:rPr>
          <w:bCs/>
          <w:szCs w:val="22"/>
          <w:lang w:val="zh-CN"/>
        </w:rPr>
        <w:fldChar w:fldCharType="begin"/>
      </w:r>
      <w:r>
        <w:rPr>
          <w:bCs/>
          <w:szCs w:val="22"/>
          <w:lang w:val="zh-CN"/>
        </w:rPr>
        <w:instrText xml:space="preserve"> HYPERLINK \l _Toc12963 </w:instrText>
      </w:r>
      <w:r>
        <w:rPr>
          <w:bCs/>
          <w:szCs w:val="22"/>
          <w:lang w:val="zh-CN"/>
        </w:rPr>
        <w:fldChar w:fldCharType="separate"/>
      </w:r>
      <w:r>
        <w:rPr>
          <w:rFonts w:hint="eastAsia"/>
          <w:bCs/>
          <w:szCs w:val="22"/>
          <w:lang w:val="en-US" w:eastAsia="zh-CN"/>
        </w:rPr>
        <w:t>八</w:t>
      </w:r>
      <w:r>
        <w:rPr>
          <w:rFonts w:hint="eastAsia"/>
        </w:rPr>
        <w:t>、数据汇总</w:t>
      </w:r>
      <w:r>
        <w:tab/>
      </w:r>
      <w:r>
        <w:fldChar w:fldCharType="begin"/>
      </w:r>
      <w:r>
        <w:instrText xml:space="preserve"> PAGEREF _Toc12963 \h </w:instrText>
      </w:r>
      <w:r>
        <w:fldChar w:fldCharType="separate"/>
      </w:r>
      <w:r>
        <w:t>21</w:t>
      </w:r>
      <w:r>
        <w:fldChar w:fldCharType="end"/>
      </w:r>
      <w:r>
        <w:rPr>
          <w:bCs/>
          <w:szCs w:val="22"/>
          <w:lang w:val="zh-CN"/>
        </w:rPr>
        <w:fldChar w:fldCharType="end"/>
      </w:r>
    </w:p>
    <w:p w14:paraId="014C643B">
      <w:pPr>
        <w:pStyle w:val="11"/>
        <w:tabs>
          <w:tab w:val="right" w:leader="dot" w:pos="9638"/>
        </w:tabs>
      </w:pPr>
      <w:r>
        <w:rPr>
          <w:bCs/>
          <w:szCs w:val="22"/>
          <w:lang w:val="zh-CN"/>
        </w:rPr>
        <w:fldChar w:fldCharType="begin"/>
      </w:r>
      <w:r>
        <w:rPr>
          <w:bCs/>
          <w:szCs w:val="22"/>
          <w:lang w:val="zh-CN"/>
        </w:rPr>
        <w:instrText xml:space="preserve"> HYPERLINK \l _Toc1426 </w:instrText>
      </w:r>
      <w:r>
        <w:rPr>
          <w:bCs/>
          <w:szCs w:val="22"/>
          <w:lang w:val="zh-CN"/>
        </w:rPr>
        <w:fldChar w:fldCharType="separate"/>
      </w:r>
      <w:r>
        <w:rPr>
          <w:rFonts w:hint="eastAsia"/>
        </w:rPr>
        <w:t>（一）立项信息汇总</w:t>
      </w:r>
      <w:r>
        <w:tab/>
      </w:r>
      <w:r>
        <w:fldChar w:fldCharType="begin"/>
      </w:r>
      <w:r>
        <w:instrText xml:space="preserve"> PAGEREF _Toc1426 \h </w:instrText>
      </w:r>
      <w:r>
        <w:fldChar w:fldCharType="separate"/>
      </w:r>
      <w:r>
        <w:t>21</w:t>
      </w:r>
      <w:r>
        <w:fldChar w:fldCharType="end"/>
      </w:r>
      <w:r>
        <w:rPr>
          <w:bCs/>
          <w:szCs w:val="22"/>
          <w:lang w:val="zh-CN"/>
        </w:rPr>
        <w:fldChar w:fldCharType="end"/>
      </w:r>
    </w:p>
    <w:p w14:paraId="41567B0E">
      <w:pPr>
        <w:pStyle w:val="11"/>
        <w:tabs>
          <w:tab w:val="right" w:leader="dot" w:pos="9638"/>
        </w:tabs>
      </w:pPr>
      <w:r>
        <w:rPr>
          <w:bCs/>
          <w:szCs w:val="22"/>
          <w:lang w:val="zh-CN"/>
        </w:rPr>
        <w:fldChar w:fldCharType="begin"/>
      </w:r>
      <w:r>
        <w:rPr>
          <w:bCs/>
          <w:szCs w:val="22"/>
          <w:lang w:val="zh-CN"/>
        </w:rPr>
        <w:instrText xml:space="preserve"> HYPERLINK \l _Toc21601 </w:instrText>
      </w:r>
      <w:r>
        <w:rPr>
          <w:bCs/>
          <w:szCs w:val="22"/>
          <w:lang w:val="zh-CN"/>
        </w:rPr>
        <w:fldChar w:fldCharType="separate"/>
      </w:r>
      <w:r>
        <w:rPr>
          <w:rFonts w:hint="eastAsia"/>
        </w:rPr>
        <w:t>（二）中期检查汇总</w:t>
      </w:r>
      <w:r>
        <w:tab/>
      </w:r>
      <w:r>
        <w:fldChar w:fldCharType="begin"/>
      </w:r>
      <w:r>
        <w:instrText xml:space="preserve"> PAGEREF _Toc21601 \h </w:instrText>
      </w:r>
      <w:r>
        <w:fldChar w:fldCharType="separate"/>
      </w:r>
      <w:r>
        <w:t>22</w:t>
      </w:r>
      <w:r>
        <w:fldChar w:fldCharType="end"/>
      </w:r>
      <w:r>
        <w:rPr>
          <w:bCs/>
          <w:szCs w:val="22"/>
          <w:lang w:val="zh-CN"/>
        </w:rPr>
        <w:fldChar w:fldCharType="end"/>
      </w:r>
    </w:p>
    <w:p w14:paraId="231ADFE8">
      <w:pPr>
        <w:pStyle w:val="11"/>
        <w:tabs>
          <w:tab w:val="right" w:leader="dot" w:pos="9638"/>
        </w:tabs>
      </w:pPr>
      <w:r>
        <w:rPr>
          <w:bCs/>
          <w:szCs w:val="22"/>
          <w:lang w:val="zh-CN"/>
        </w:rPr>
        <w:fldChar w:fldCharType="begin"/>
      </w:r>
      <w:r>
        <w:rPr>
          <w:bCs/>
          <w:szCs w:val="22"/>
          <w:lang w:val="zh-CN"/>
        </w:rPr>
        <w:instrText xml:space="preserve"> HYPERLINK \l _Toc330 </w:instrText>
      </w:r>
      <w:r>
        <w:rPr>
          <w:bCs/>
          <w:szCs w:val="22"/>
          <w:lang w:val="zh-CN"/>
        </w:rPr>
        <w:fldChar w:fldCharType="separate"/>
      </w:r>
      <w:r>
        <w:rPr>
          <w:rFonts w:hint="eastAsia"/>
        </w:rPr>
        <w:t>（三）季度报告汇总</w:t>
      </w:r>
      <w:r>
        <w:tab/>
      </w:r>
      <w:r>
        <w:fldChar w:fldCharType="begin"/>
      </w:r>
      <w:r>
        <w:instrText xml:space="preserve"> PAGEREF _Toc330 \h </w:instrText>
      </w:r>
      <w:r>
        <w:fldChar w:fldCharType="separate"/>
      </w:r>
      <w:r>
        <w:t>22</w:t>
      </w:r>
      <w:r>
        <w:fldChar w:fldCharType="end"/>
      </w:r>
      <w:r>
        <w:rPr>
          <w:bCs/>
          <w:szCs w:val="22"/>
          <w:lang w:val="zh-CN"/>
        </w:rPr>
        <w:fldChar w:fldCharType="end"/>
      </w:r>
    </w:p>
    <w:p w14:paraId="4468B405">
      <w:pPr>
        <w:pStyle w:val="11"/>
        <w:tabs>
          <w:tab w:val="right" w:leader="dot" w:pos="9638"/>
        </w:tabs>
      </w:pPr>
      <w:r>
        <w:rPr>
          <w:bCs/>
          <w:szCs w:val="22"/>
          <w:lang w:val="zh-CN"/>
        </w:rPr>
        <w:fldChar w:fldCharType="begin"/>
      </w:r>
      <w:r>
        <w:rPr>
          <w:bCs/>
          <w:szCs w:val="22"/>
          <w:lang w:val="zh-CN"/>
        </w:rPr>
        <w:instrText xml:space="preserve"> HYPERLINK \l _Toc7680 </w:instrText>
      </w:r>
      <w:r>
        <w:rPr>
          <w:bCs/>
          <w:szCs w:val="22"/>
          <w:lang w:val="zh-CN"/>
        </w:rPr>
        <w:fldChar w:fldCharType="separate"/>
      </w:r>
      <w:r>
        <w:rPr>
          <w:rFonts w:hint="eastAsia"/>
        </w:rPr>
        <w:t>（四）结题报告汇总</w:t>
      </w:r>
      <w:r>
        <w:tab/>
      </w:r>
      <w:r>
        <w:fldChar w:fldCharType="begin"/>
      </w:r>
      <w:r>
        <w:instrText xml:space="preserve"> PAGEREF _Toc7680 \h </w:instrText>
      </w:r>
      <w:r>
        <w:fldChar w:fldCharType="separate"/>
      </w:r>
      <w:r>
        <w:t>23</w:t>
      </w:r>
      <w:r>
        <w:fldChar w:fldCharType="end"/>
      </w:r>
      <w:r>
        <w:rPr>
          <w:bCs/>
          <w:szCs w:val="22"/>
          <w:lang w:val="zh-CN"/>
        </w:rPr>
        <w:fldChar w:fldCharType="end"/>
      </w:r>
    </w:p>
    <w:p w14:paraId="06A3D8C2">
      <w:pPr>
        <w:pStyle w:val="11"/>
        <w:tabs>
          <w:tab w:val="right" w:leader="dot" w:pos="9638"/>
        </w:tabs>
      </w:pPr>
      <w:r>
        <w:rPr>
          <w:bCs/>
          <w:szCs w:val="22"/>
          <w:lang w:val="zh-CN"/>
        </w:rPr>
        <w:fldChar w:fldCharType="begin"/>
      </w:r>
      <w:r>
        <w:rPr>
          <w:bCs/>
          <w:szCs w:val="22"/>
          <w:lang w:val="zh-CN"/>
        </w:rPr>
        <w:instrText xml:space="preserve"> HYPERLINK \l _Toc20284 </w:instrText>
      </w:r>
      <w:r>
        <w:rPr>
          <w:bCs/>
          <w:szCs w:val="22"/>
          <w:lang w:val="zh-CN"/>
        </w:rPr>
        <w:fldChar w:fldCharType="separate"/>
      </w:r>
      <w:r>
        <w:rPr>
          <w:rFonts w:hint="eastAsia"/>
        </w:rPr>
        <w:t>（五）项目变更汇总</w:t>
      </w:r>
      <w:r>
        <w:tab/>
      </w:r>
      <w:r>
        <w:fldChar w:fldCharType="begin"/>
      </w:r>
      <w:r>
        <w:instrText xml:space="preserve"> PAGEREF _Toc20284 \h </w:instrText>
      </w:r>
      <w:r>
        <w:fldChar w:fldCharType="separate"/>
      </w:r>
      <w:r>
        <w:t>23</w:t>
      </w:r>
      <w:r>
        <w:fldChar w:fldCharType="end"/>
      </w:r>
      <w:r>
        <w:rPr>
          <w:bCs/>
          <w:szCs w:val="22"/>
          <w:lang w:val="zh-CN"/>
        </w:rPr>
        <w:fldChar w:fldCharType="end"/>
      </w:r>
    </w:p>
    <w:p w14:paraId="25A1817A">
      <w:pPr>
        <w:pStyle w:val="11"/>
        <w:tabs>
          <w:tab w:val="right" w:leader="dot" w:pos="9638"/>
        </w:tabs>
      </w:pPr>
      <w:r>
        <w:rPr>
          <w:bCs/>
          <w:szCs w:val="22"/>
          <w:lang w:val="zh-CN"/>
        </w:rPr>
        <w:fldChar w:fldCharType="begin"/>
      </w:r>
      <w:r>
        <w:rPr>
          <w:bCs/>
          <w:szCs w:val="22"/>
          <w:lang w:val="zh-CN"/>
        </w:rPr>
        <w:instrText xml:space="preserve"> HYPERLINK \l _Toc4190 </w:instrText>
      </w:r>
      <w:r>
        <w:rPr>
          <w:bCs/>
          <w:szCs w:val="22"/>
          <w:lang w:val="zh-CN"/>
        </w:rPr>
        <w:fldChar w:fldCharType="separate"/>
      </w:r>
      <w:r>
        <w:rPr>
          <w:rFonts w:hint="eastAsia"/>
        </w:rPr>
        <w:t>（</w:t>
      </w:r>
      <w:r>
        <w:rPr>
          <w:rFonts w:hint="eastAsia"/>
          <w:lang w:val="en-US" w:eastAsia="zh-CN"/>
        </w:rPr>
        <w:t>六</w:t>
      </w:r>
      <w:r>
        <w:rPr>
          <w:rFonts w:hint="eastAsia"/>
        </w:rPr>
        <w:t>）项目延期结题汇总</w:t>
      </w:r>
      <w:r>
        <w:tab/>
      </w:r>
      <w:r>
        <w:fldChar w:fldCharType="begin"/>
      </w:r>
      <w:r>
        <w:instrText xml:space="preserve"> PAGEREF _Toc4190 \h </w:instrText>
      </w:r>
      <w:r>
        <w:fldChar w:fldCharType="separate"/>
      </w:r>
      <w:r>
        <w:t>24</w:t>
      </w:r>
      <w:r>
        <w:fldChar w:fldCharType="end"/>
      </w:r>
      <w:r>
        <w:rPr>
          <w:bCs/>
          <w:szCs w:val="22"/>
          <w:lang w:val="zh-CN"/>
        </w:rPr>
        <w:fldChar w:fldCharType="end"/>
      </w:r>
    </w:p>
    <w:p w14:paraId="659994EE">
      <w:pPr>
        <w:pStyle w:val="11"/>
        <w:tabs>
          <w:tab w:val="right" w:leader="dot" w:pos="9638"/>
        </w:tabs>
      </w:pPr>
      <w:r>
        <w:rPr>
          <w:bCs/>
          <w:szCs w:val="22"/>
          <w:lang w:val="zh-CN"/>
        </w:rPr>
        <w:fldChar w:fldCharType="begin"/>
      </w:r>
      <w:r>
        <w:rPr>
          <w:bCs/>
          <w:szCs w:val="22"/>
          <w:lang w:val="zh-CN"/>
        </w:rPr>
        <w:instrText xml:space="preserve"> HYPERLINK \l _Toc19880 </w:instrText>
      </w:r>
      <w:r>
        <w:rPr>
          <w:bCs/>
          <w:szCs w:val="22"/>
          <w:lang w:val="zh-CN"/>
        </w:rPr>
        <w:fldChar w:fldCharType="separate"/>
      </w:r>
      <w:r>
        <w:rPr>
          <w:rFonts w:hint="eastAsia"/>
        </w:rPr>
        <w:t>（</w:t>
      </w:r>
      <w:r>
        <w:rPr>
          <w:rFonts w:hint="eastAsia"/>
          <w:lang w:val="en-US" w:eastAsia="zh-CN"/>
        </w:rPr>
        <w:t>七</w:t>
      </w:r>
      <w:r>
        <w:rPr>
          <w:rFonts w:hint="eastAsia"/>
        </w:rPr>
        <w:t>）项目终止申请汇总</w:t>
      </w:r>
      <w:r>
        <w:tab/>
      </w:r>
      <w:r>
        <w:fldChar w:fldCharType="begin"/>
      </w:r>
      <w:r>
        <w:instrText xml:space="preserve"> PAGEREF _Toc19880 \h </w:instrText>
      </w:r>
      <w:r>
        <w:fldChar w:fldCharType="separate"/>
      </w:r>
      <w:r>
        <w:t>24</w:t>
      </w:r>
      <w:r>
        <w:fldChar w:fldCharType="end"/>
      </w:r>
      <w:r>
        <w:rPr>
          <w:bCs/>
          <w:szCs w:val="22"/>
          <w:lang w:val="zh-CN"/>
        </w:rPr>
        <w:fldChar w:fldCharType="end"/>
      </w:r>
    </w:p>
    <w:p w14:paraId="6F634D2F">
      <w:pPr>
        <w:pStyle w:val="10"/>
        <w:tabs>
          <w:tab w:val="right" w:leader="dot" w:pos="9638"/>
        </w:tabs>
      </w:pPr>
      <w:r>
        <w:rPr>
          <w:bCs/>
          <w:szCs w:val="22"/>
          <w:lang w:val="zh-CN"/>
        </w:rPr>
        <w:fldChar w:fldCharType="begin"/>
      </w:r>
      <w:r>
        <w:rPr>
          <w:bCs/>
          <w:szCs w:val="22"/>
          <w:lang w:val="zh-CN"/>
        </w:rPr>
        <w:instrText xml:space="preserve"> HYPERLINK \l _Toc22064 </w:instrText>
      </w:r>
      <w:r>
        <w:rPr>
          <w:bCs/>
          <w:szCs w:val="22"/>
          <w:lang w:val="zh-CN"/>
        </w:rPr>
        <w:fldChar w:fldCharType="separate"/>
      </w:r>
      <w:r>
        <w:rPr>
          <w:rFonts w:hint="eastAsia"/>
          <w:lang w:val="en-US" w:eastAsia="zh-CN"/>
        </w:rPr>
        <w:t>九</w:t>
      </w:r>
      <w:r>
        <w:rPr>
          <w:rFonts w:hint="eastAsia"/>
        </w:rPr>
        <w:t>、个人中心</w:t>
      </w:r>
      <w:r>
        <w:tab/>
      </w:r>
      <w:r>
        <w:fldChar w:fldCharType="begin"/>
      </w:r>
      <w:r>
        <w:instrText xml:space="preserve"> PAGEREF _Toc22064 \h </w:instrText>
      </w:r>
      <w:r>
        <w:fldChar w:fldCharType="separate"/>
      </w:r>
      <w:r>
        <w:t>25</w:t>
      </w:r>
      <w:r>
        <w:fldChar w:fldCharType="end"/>
      </w:r>
      <w:r>
        <w:rPr>
          <w:bCs/>
          <w:szCs w:val="22"/>
          <w:lang w:val="zh-CN"/>
        </w:rPr>
        <w:fldChar w:fldCharType="end"/>
      </w:r>
    </w:p>
    <w:p w14:paraId="1EB5FC6F">
      <w:pPr>
        <w:pStyle w:val="11"/>
        <w:tabs>
          <w:tab w:val="right" w:leader="dot" w:pos="9638"/>
        </w:tabs>
      </w:pPr>
      <w:r>
        <w:rPr>
          <w:bCs/>
          <w:szCs w:val="22"/>
          <w:lang w:val="zh-CN"/>
        </w:rPr>
        <w:fldChar w:fldCharType="begin"/>
      </w:r>
      <w:r>
        <w:rPr>
          <w:bCs/>
          <w:szCs w:val="22"/>
          <w:lang w:val="zh-CN"/>
        </w:rPr>
        <w:instrText xml:space="preserve"> HYPERLINK \l _Toc29717 </w:instrText>
      </w:r>
      <w:r>
        <w:rPr>
          <w:bCs/>
          <w:szCs w:val="22"/>
          <w:lang w:val="zh-CN"/>
        </w:rPr>
        <w:fldChar w:fldCharType="separate"/>
      </w:r>
      <w:r>
        <w:rPr>
          <w:rFonts w:hint="eastAsia"/>
        </w:rPr>
        <w:t>（一）通用</w:t>
      </w:r>
      <w:r>
        <w:tab/>
      </w:r>
      <w:r>
        <w:fldChar w:fldCharType="begin"/>
      </w:r>
      <w:r>
        <w:instrText xml:space="preserve"> PAGEREF _Toc29717 \h </w:instrText>
      </w:r>
      <w:r>
        <w:fldChar w:fldCharType="separate"/>
      </w:r>
      <w:r>
        <w:t>25</w:t>
      </w:r>
      <w:r>
        <w:fldChar w:fldCharType="end"/>
      </w:r>
      <w:r>
        <w:rPr>
          <w:bCs/>
          <w:szCs w:val="22"/>
          <w:lang w:val="zh-CN"/>
        </w:rPr>
        <w:fldChar w:fldCharType="end"/>
      </w:r>
    </w:p>
    <w:p w14:paraId="70CA2B7C">
      <w:pPr>
        <w:pStyle w:val="11"/>
        <w:tabs>
          <w:tab w:val="right" w:leader="dot" w:pos="9638"/>
        </w:tabs>
      </w:pPr>
      <w:r>
        <w:rPr>
          <w:bCs/>
          <w:szCs w:val="22"/>
          <w:lang w:val="zh-CN"/>
        </w:rPr>
        <w:fldChar w:fldCharType="begin"/>
      </w:r>
      <w:r>
        <w:rPr>
          <w:bCs/>
          <w:szCs w:val="22"/>
          <w:lang w:val="zh-CN"/>
        </w:rPr>
        <w:instrText xml:space="preserve"> HYPERLINK \l _Toc18911 </w:instrText>
      </w:r>
      <w:r>
        <w:rPr>
          <w:bCs/>
          <w:szCs w:val="22"/>
          <w:lang w:val="zh-CN"/>
        </w:rPr>
        <w:fldChar w:fldCharType="separate"/>
      </w:r>
      <w:r>
        <w:rPr>
          <w:rFonts w:hint="eastAsia"/>
        </w:rPr>
        <w:t>（二）站内信</w:t>
      </w:r>
      <w:r>
        <w:tab/>
      </w:r>
      <w:r>
        <w:fldChar w:fldCharType="begin"/>
      </w:r>
      <w:r>
        <w:instrText xml:space="preserve"> PAGEREF _Toc18911 \h </w:instrText>
      </w:r>
      <w:r>
        <w:fldChar w:fldCharType="separate"/>
      </w:r>
      <w:r>
        <w:t>25</w:t>
      </w:r>
      <w:r>
        <w:fldChar w:fldCharType="end"/>
      </w:r>
      <w:r>
        <w:rPr>
          <w:bCs/>
          <w:szCs w:val="22"/>
          <w:lang w:val="zh-CN"/>
        </w:rPr>
        <w:fldChar w:fldCharType="end"/>
      </w:r>
    </w:p>
    <w:p w14:paraId="7E85C7A8">
      <w:pPr>
        <w:pStyle w:val="11"/>
        <w:tabs>
          <w:tab w:val="right" w:leader="dot" w:pos="9638"/>
        </w:tabs>
      </w:pPr>
      <w:r>
        <w:rPr>
          <w:bCs/>
          <w:szCs w:val="22"/>
          <w:lang w:val="zh-CN"/>
        </w:rPr>
        <w:fldChar w:fldCharType="begin"/>
      </w:r>
      <w:r>
        <w:rPr>
          <w:bCs/>
          <w:szCs w:val="22"/>
          <w:lang w:val="zh-CN"/>
        </w:rPr>
        <w:instrText xml:space="preserve"> HYPERLINK \l _Toc30786 </w:instrText>
      </w:r>
      <w:r>
        <w:rPr>
          <w:bCs/>
          <w:szCs w:val="22"/>
          <w:lang w:val="zh-CN"/>
        </w:rPr>
        <w:fldChar w:fldCharType="separate"/>
      </w:r>
      <w:r>
        <w:rPr>
          <w:rFonts w:hint="eastAsia"/>
        </w:rPr>
        <w:t>（三）文件中心</w:t>
      </w:r>
      <w:r>
        <w:tab/>
      </w:r>
      <w:r>
        <w:fldChar w:fldCharType="begin"/>
      </w:r>
      <w:r>
        <w:instrText xml:space="preserve"> PAGEREF _Toc30786 \h </w:instrText>
      </w:r>
      <w:r>
        <w:fldChar w:fldCharType="separate"/>
      </w:r>
      <w:r>
        <w:t>27</w:t>
      </w:r>
      <w:r>
        <w:fldChar w:fldCharType="end"/>
      </w:r>
      <w:r>
        <w:rPr>
          <w:bCs/>
          <w:szCs w:val="22"/>
          <w:lang w:val="zh-CN"/>
        </w:rPr>
        <w:fldChar w:fldCharType="end"/>
      </w:r>
    </w:p>
    <w:p w14:paraId="3FEF0A65">
      <w:pPr>
        <w:ind w:firstLine="482"/>
      </w:pPr>
      <w:r>
        <w:rPr>
          <w:bCs/>
          <w:szCs w:val="22"/>
          <w:lang w:val="zh-CN"/>
        </w:rPr>
        <w:fldChar w:fldCharType="end"/>
      </w:r>
    </w:p>
    <w:p w14:paraId="1B641351">
      <w:pPr>
        <w:jc w:val="center"/>
        <w:rPr>
          <w:b/>
          <w:sz w:val="44"/>
          <w:szCs w:val="44"/>
        </w:rPr>
      </w:pPr>
      <w:bookmarkStart w:id="0" w:name="一、项目申报部分"/>
      <w:bookmarkStart w:id="1" w:name="二、项目审核部分"/>
    </w:p>
    <w:p w14:paraId="29E7D389">
      <w:pPr>
        <w:jc w:val="center"/>
        <w:rPr>
          <w:b/>
          <w:sz w:val="44"/>
          <w:szCs w:val="44"/>
        </w:rPr>
      </w:pPr>
    </w:p>
    <w:p w14:paraId="49DD02A0">
      <w:pPr>
        <w:jc w:val="both"/>
        <w:rPr>
          <w:rFonts w:hint="eastAsia"/>
          <w:b/>
          <w:sz w:val="44"/>
          <w:szCs w:val="44"/>
        </w:rPr>
      </w:pPr>
    </w:p>
    <w:p w14:paraId="3E2A665A">
      <w:pPr>
        <w:pStyle w:val="2"/>
        <w:ind w:firstLine="187" w:firstLineChars="62"/>
      </w:pPr>
      <w:bookmarkStart w:id="2" w:name="_Toc27923"/>
      <w:r>
        <w:rPr>
          <w:rFonts w:hint="eastAsia"/>
        </w:rPr>
        <w:t>一、系统管理</w:t>
      </w:r>
      <w:bookmarkEnd w:id="2"/>
    </w:p>
    <w:p w14:paraId="3D6EE3AD">
      <w:pPr>
        <w:rPr>
          <w:sz w:val="28"/>
          <w:szCs w:val="28"/>
        </w:rPr>
      </w:pPr>
      <w:r>
        <w:rPr>
          <w:sz w:val="28"/>
          <w:szCs w:val="28"/>
        </w:rPr>
        <w:t>1</w:t>
      </w:r>
      <w:r>
        <w:rPr>
          <w:rFonts w:hint="eastAsia"/>
          <w:sz w:val="28"/>
          <w:szCs w:val="28"/>
        </w:rPr>
        <w:t>、用户管理</w:t>
      </w:r>
    </w:p>
    <w:p w14:paraId="094FC639">
      <w:pPr>
        <w:ind w:firstLine="560" w:firstLineChars="200"/>
        <w:rPr>
          <w:sz w:val="28"/>
          <w:szCs w:val="28"/>
        </w:rPr>
      </w:pPr>
      <w:r>
        <w:rPr>
          <w:rFonts w:hint="eastAsia"/>
          <w:sz w:val="28"/>
          <w:szCs w:val="28"/>
        </w:rPr>
        <w:t>学院管理员可以将用户（包括：学生、指导教师、学院专家）通过Excel汇总表格直接导入，进行添加、修改、删除操作，可以批量启用/禁用用户、批量指定学院专家、批量删除用户，如下图所示：</w:t>
      </w:r>
    </w:p>
    <w:p w14:paraId="25A47F1F">
      <w:pPr>
        <w:jc w:val="center"/>
        <w:rPr>
          <w:sz w:val="28"/>
          <w:szCs w:val="28"/>
        </w:rPr>
      </w:pPr>
      <w:r>
        <w:drawing>
          <wp:inline distT="0" distB="0" distL="114300" distR="114300">
            <wp:extent cx="6116320" cy="2393950"/>
            <wp:effectExtent l="0" t="0" r="17780" b="6350"/>
            <wp:docPr id="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
                    <pic:cNvPicPr>
                      <a:picLocks noChangeAspect="1"/>
                    </pic:cNvPicPr>
                  </pic:nvPicPr>
                  <pic:blipFill>
                    <a:blip r:embed="rId6"/>
                    <a:stretch>
                      <a:fillRect/>
                    </a:stretch>
                  </pic:blipFill>
                  <pic:spPr>
                    <a:xfrm>
                      <a:off x="0" y="0"/>
                      <a:ext cx="6116320" cy="2393950"/>
                    </a:xfrm>
                    <a:prstGeom prst="rect">
                      <a:avLst/>
                    </a:prstGeom>
                    <a:noFill/>
                    <a:ln>
                      <a:noFill/>
                    </a:ln>
                  </pic:spPr>
                </pic:pic>
              </a:graphicData>
            </a:graphic>
          </wp:inline>
        </w:drawing>
      </w:r>
    </w:p>
    <w:p w14:paraId="55B0D585">
      <w:pPr>
        <w:rPr>
          <w:sz w:val="28"/>
          <w:szCs w:val="28"/>
        </w:rPr>
      </w:pPr>
      <w:r>
        <w:rPr>
          <w:sz w:val="28"/>
          <w:szCs w:val="28"/>
        </w:rPr>
        <w:t>2</w:t>
      </w:r>
      <w:r>
        <w:rPr>
          <w:rFonts w:hint="eastAsia"/>
          <w:sz w:val="28"/>
          <w:szCs w:val="28"/>
        </w:rPr>
        <w:t>、日志管理</w:t>
      </w:r>
    </w:p>
    <w:p w14:paraId="2D3E06A7">
      <w:pPr>
        <w:ind w:firstLine="560" w:firstLineChars="200"/>
        <w:rPr>
          <w:sz w:val="28"/>
          <w:szCs w:val="28"/>
        </w:rPr>
      </w:pPr>
      <w:r>
        <w:rPr>
          <w:rFonts w:hint="eastAsia"/>
          <w:sz w:val="28"/>
          <w:szCs w:val="28"/>
        </w:rPr>
        <w:t>学</w:t>
      </w:r>
      <w:r>
        <w:rPr>
          <w:rFonts w:hint="eastAsia"/>
          <w:sz w:val="28"/>
          <w:szCs w:val="28"/>
          <w:lang w:val="en-US" w:eastAsia="zh-CN"/>
        </w:rPr>
        <w:t>院</w:t>
      </w:r>
      <w:r>
        <w:rPr>
          <w:rFonts w:hint="eastAsia"/>
          <w:sz w:val="28"/>
          <w:szCs w:val="28"/>
        </w:rPr>
        <w:t>管理员可以查看用户登录系统后进行的具体操作，</w:t>
      </w:r>
      <w:r>
        <w:rPr>
          <w:rFonts w:hint="eastAsia"/>
          <w:sz w:val="28"/>
          <w:szCs w:val="28"/>
          <w:lang w:val="en-US" w:eastAsia="zh-CN"/>
        </w:rPr>
        <w:t>并且可以通过操作日期、用户姓名、用户账号等进行筛选查询，</w:t>
      </w:r>
      <w:r>
        <w:rPr>
          <w:rFonts w:hint="eastAsia"/>
          <w:sz w:val="28"/>
          <w:szCs w:val="28"/>
        </w:rPr>
        <w:t>如下图所示：</w:t>
      </w:r>
    </w:p>
    <w:p w14:paraId="67122C43">
      <w:pPr>
        <w:jc w:val="center"/>
      </w:pPr>
      <w:r>
        <w:drawing>
          <wp:inline distT="0" distB="0" distL="114300" distR="114300">
            <wp:extent cx="6119495" cy="2506980"/>
            <wp:effectExtent l="0" t="0" r="14605" b="762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7"/>
                    <a:stretch>
                      <a:fillRect/>
                    </a:stretch>
                  </pic:blipFill>
                  <pic:spPr>
                    <a:xfrm>
                      <a:off x="0" y="0"/>
                      <a:ext cx="6119495" cy="2506980"/>
                    </a:xfrm>
                    <a:prstGeom prst="rect">
                      <a:avLst/>
                    </a:prstGeom>
                    <a:noFill/>
                    <a:ln>
                      <a:noFill/>
                    </a:ln>
                  </pic:spPr>
                </pic:pic>
              </a:graphicData>
            </a:graphic>
          </wp:inline>
        </w:drawing>
      </w:r>
    </w:p>
    <w:p w14:paraId="05A87A9F">
      <w:pPr>
        <w:numPr>
          <w:ilvl w:val="0"/>
          <w:numId w:val="0"/>
        </w:numPr>
        <w:jc w:val="both"/>
        <w:rPr>
          <w:rFonts w:hint="default"/>
          <w:lang w:val="en-US" w:eastAsia="zh-CN"/>
        </w:rPr>
      </w:pPr>
    </w:p>
    <w:p w14:paraId="1BAC1110">
      <w:pPr>
        <w:pStyle w:val="2"/>
        <w:ind w:firstLine="187" w:firstLineChars="62"/>
      </w:pPr>
      <w:bookmarkStart w:id="3" w:name="_Toc6310"/>
      <w:bookmarkStart w:id="4" w:name="_Toc47519576"/>
      <w:bookmarkStart w:id="5" w:name="_Hlk47444539"/>
      <w:r>
        <w:rPr>
          <w:rFonts w:hint="eastAsia"/>
        </w:rPr>
        <w:t>二、专家组设置</w:t>
      </w:r>
      <w:bookmarkEnd w:id="3"/>
      <w:r>
        <w:rPr>
          <w:rFonts w:hint="eastAsia"/>
        </w:rPr>
        <w:t xml:space="preserve"> </w:t>
      </w:r>
      <w:bookmarkEnd w:id="4"/>
    </w:p>
    <w:p w14:paraId="3D1654BF">
      <w:pPr>
        <w:pStyle w:val="3"/>
        <w:ind w:firstLine="560"/>
        <w:rPr>
          <w:rFonts w:hint="default" w:eastAsia="宋体"/>
          <w:lang w:val="en-US" w:eastAsia="zh-CN"/>
        </w:rPr>
      </w:pPr>
      <w:r>
        <w:rPr>
          <w:rFonts w:hint="eastAsia"/>
          <w:sz w:val="28"/>
          <w:szCs w:val="28"/>
        </w:rPr>
        <w:t>学院管理员进入专家组设置—院级专家组设置，点击“新增”按钮，即可添加专家组，然后点击“操作栏”下的</w:t>
      </w:r>
      <w:r>
        <w:rPr>
          <w:sz w:val="28"/>
          <w:szCs w:val="28"/>
        </w:rPr>
        <w:drawing>
          <wp:inline distT="0" distB="0" distL="0" distR="0">
            <wp:extent cx="208915" cy="208915"/>
            <wp:effectExtent l="0" t="0" r="635"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8"/>
                    <a:stretch>
                      <a:fillRect/>
                    </a:stretch>
                  </pic:blipFill>
                  <pic:spPr>
                    <a:xfrm>
                      <a:off x="0" y="0"/>
                      <a:ext cx="209524" cy="209524"/>
                    </a:xfrm>
                    <a:prstGeom prst="rect">
                      <a:avLst/>
                    </a:prstGeom>
                  </pic:spPr>
                </pic:pic>
              </a:graphicData>
            </a:graphic>
          </wp:inline>
        </w:drawing>
      </w:r>
      <w:r>
        <w:rPr>
          <w:rFonts w:hint="eastAsia"/>
          <w:sz w:val="28"/>
          <w:szCs w:val="28"/>
        </w:rPr>
        <w:t>按钮，选择对应专家组成员。</w:t>
      </w:r>
      <w:r>
        <w:rPr>
          <w:rFonts w:hint="eastAsia"/>
          <w:sz w:val="28"/>
          <w:szCs w:val="28"/>
          <w:lang w:val="en-US" w:eastAsia="zh-CN"/>
        </w:rPr>
        <w:t>如下图所示：</w:t>
      </w:r>
    </w:p>
    <w:p w14:paraId="5D5EA495">
      <w:pPr>
        <w:pStyle w:val="3"/>
        <w:ind w:firstLine="420"/>
      </w:pPr>
      <w:r>
        <w:drawing>
          <wp:inline distT="0" distB="0" distL="114300" distR="114300">
            <wp:extent cx="6118225" cy="2399665"/>
            <wp:effectExtent l="0" t="0" r="15875" b="635"/>
            <wp:docPr id="6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8"/>
                    <pic:cNvPicPr>
                      <a:picLocks noChangeAspect="1"/>
                    </pic:cNvPicPr>
                  </pic:nvPicPr>
                  <pic:blipFill>
                    <a:blip r:embed="rId9"/>
                    <a:stretch>
                      <a:fillRect/>
                    </a:stretch>
                  </pic:blipFill>
                  <pic:spPr>
                    <a:xfrm>
                      <a:off x="0" y="0"/>
                      <a:ext cx="6118225" cy="2399665"/>
                    </a:xfrm>
                    <a:prstGeom prst="rect">
                      <a:avLst/>
                    </a:prstGeom>
                    <a:noFill/>
                    <a:ln>
                      <a:noFill/>
                    </a:ln>
                  </pic:spPr>
                </pic:pic>
              </a:graphicData>
            </a:graphic>
          </wp:inline>
        </w:drawing>
      </w:r>
    </w:p>
    <w:bookmarkEnd w:id="5"/>
    <w:p w14:paraId="7981CF07">
      <w:pPr>
        <w:pStyle w:val="2"/>
        <w:ind w:firstLine="187" w:firstLineChars="62"/>
      </w:pPr>
      <w:bookmarkStart w:id="6" w:name="_Toc18032"/>
      <w:r>
        <w:rPr>
          <w:rFonts w:hint="eastAsia"/>
          <w:lang w:val="en-US" w:eastAsia="zh-CN"/>
        </w:rPr>
        <w:t>三</w:t>
      </w:r>
      <w:r>
        <w:rPr>
          <w:rFonts w:hint="eastAsia"/>
        </w:rPr>
        <w:t>、立项管理</w:t>
      </w:r>
      <w:bookmarkEnd w:id="6"/>
    </w:p>
    <w:p w14:paraId="048095DD">
      <w:pPr>
        <w:pStyle w:val="4"/>
        <w:numPr>
          <w:ilvl w:val="0"/>
          <w:numId w:val="0"/>
        </w:numPr>
      </w:pPr>
      <w:bookmarkStart w:id="7" w:name="_Toc31953"/>
      <w:bookmarkStart w:id="8" w:name="_Hlk47446367"/>
      <w:r>
        <w:rPr>
          <w:rFonts w:hint="eastAsia"/>
        </w:rPr>
        <w:t>（一）分配立项专家组</w:t>
      </w:r>
      <w:bookmarkEnd w:id="7"/>
    </w:p>
    <w:bookmarkEnd w:id="0"/>
    <w:bookmarkEnd w:id="1"/>
    <w:bookmarkEnd w:id="8"/>
    <w:p w14:paraId="1047D3DD">
      <w:pPr>
        <w:ind w:firstLine="560" w:firstLineChars="200"/>
        <w:rPr>
          <w:sz w:val="28"/>
          <w:szCs w:val="28"/>
        </w:rPr>
      </w:pPr>
      <w:r>
        <w:rPr>
          <w:rFonts w:hint="eastAsia"/>
          <w:sz w:val="28"/>
          <w:szCs w:val="28"/>
        </w:rPr>
        <w:t>学院管理员登录系统，点击立项管理---分配院级专家组，学院管理员将本学院被指导教师审核通过的项目分配给院级立项专家组审核，如下图所示：</w:t>
      </w:r>
    </w:p>
    <w:p w14:paraId="231FAC66">
      <w:pPr>
        <w:jc w:val="center"/>
        <w:rPr>
          <w:b/>
          <w:sz w:val="32"/>
          <w:szCs w:val="32"/>
          <w:shd w:val="pct10" w:color="auto" w:fill="FFFFFF"/>
        </w:rPr>
      </w:pPr>
      <w:r>
        <w:drawing>
          <wp:inline distT="0" distB="0" distL="114300" distR="114300">
            <wp:extent cx="6116320" cy="2299970"/>
            <wp:effectExtent l="0" t="0" r="17780" b="5080"/>
            <wp:docPr id="9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31"/>
                    <pic:cNvPicPr>
                      <a:picLocks noChangeAspect="1"/>
                    </pic:cNvPicPr>
                  </pic:nvPicPr>
                  <pic:blipFill>
                    <a:blip r:embed="rId10"/>
                    <a:stretch>
                      <a:fillRect/>
                    </a:stretch>
                  </pic:blipFill>
                  <pic:spPr>
                    <a:xfrm>
                      <a:off x="0" y="0"/>
                      <a:ext cx="6116320" cy="2299970"/>
                    </a:xfrm>
                    <a:prstGeom prst="rect">
                      <a:avLst/>
                    </a:prstGeom>
                    <a:noFill/>
                    <a:ln>
                      <a:noFill/>
                    </a:ln>
                  </pic:spPr>
                </pic:pic>
              </a:graphicData>
            </a:graphic>
          </wp:inline>
        </w:drawing>
      </w:r>
    </w:p>
    <w:p w14:paraId="2DA35264">
      <w:pPr>
        <w:rPr>
          <w:sz w:val="36"/>
          <w:szCs w:val="36"/>
          <w:shd w:val="clear" w:color="auto" w:fill="C2D69B"/>
        </w:rPr>
      </w:pPr>
      <w:r>
        <w:rPr>
          <w:rFonts w:hint="eastAsia"/>
          <w:sz w:val="36"/>
          <w:szCs w:val="36"/>
          <w:shd w:val="clear" w:color="auto" w:fill="C2D69B"/>
        </w:rPr>
        <w:t>小贴士：</w:t>
      </w:r>
    </w:p>
    <w:p w14:paraId="25537427">
      <w:pPr>
        <w:rPr>
          <w:sz w:val="28"/>
          <w:szCs w:val="28"/>
        </w:rPr>
      </w:pPr>
      <w:r>
        <w:rPr>
          <w:rFonts w:hint="eastAsia"/>
          <w:sz w:val="28"/>
          <w:szCs w:val="28"/>
        </w:rPr>
        <w:t>（1）学院管理员分配立项专家组不成功的条件如下：</w:t>
      </w:r>
    </w:p>
    <w:p w14:paraId="498827CD">
      <w:pPr>
        <w:ind w:firstLine="560" w:firstLineChars="200"/>
        <w:rPr>
          <w:rFonts w:hint="eastAsia"/>
          <w:sz w:val="28"/>
          <w:szCs w:val="28"/>
        </w:rPr>
      </w:pPr>
      <w:r>
        <w:rPr>
          <w:rFonts w:hint="eastAsia"/>
          <w:sz w:val="28"/>
          <w:szCs w:val="28"/>
        </w:rPr>
        <w:t>A：学院未增加立项专家组，学院管理员可点击专家组设置---院级专家组设置菜单，页面上点击“新增”按钮添加立项专家组。</w:t>
      </w:r>
    </w:p>
    <w:p w14:paraId="15842D6B">
      <w:pPr>
        <w:ind w:firstLine="420" w:firstLineChars="200"/>
        <w:jc w:val="center"/>
        <w:rPr>
          <w:rFonts w:hint="eastAsia"/>
          <w:sz w:val="28"/>
          <w:szCs w:val="28"/>
        </w:rPr>
      </w:pPr>
      <w:r>
        <w:drawing>
          <wp:inline distT="0" distB="0" distL="114300" distR="114300">
            <wp:extent cx="5286375" cy="4752975"/>
            <wp:effectExtent l="0" t="0" r="9525" b="9525"/>
            <wp:docPr id="8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7"/>
                    <pic:cNvPicPr>
                      <a:picLocks noChangeAspect="1"/>
                    </pic:cNvPicPr>
                  </pic:nvPicPr>
                  <pic:blipFill>
                    <a:blip r:embed="rId11"/>
                    <a:stretch>
                      <a:fillRect/>
                    </a:stretch>
                  </pic:blipFill>
                  <pic:spPr>
                    <a:xfrm>
                      <a:off x="0" y="0"/>
                      <a:ext cx="5286375" cy="4752975"/>
                    </a:xfrm>
                    <a:prstGeom prst="rect">
                      <a:avLst/>
                    </a:prstGeom>
                    <a:noFill/>
                    <a:ln>
                      <a:noFill/>
                    </a:ln>
                  </pic:spPr>
                </pic:pic>
              </a:graphicData>
            </a:graphic>
          </wp:inline>
        </w:drawing>
      </w:r>
    </w:p>
    <w:p w14:paraId="625F6E8A">
      <w:pPr>
        <w:ind w:firstLine="560" w:firstLineChars="200"/>
        <w:rPr>
          <w:sz w:val="28"/>
          <w:szCs w:val="28"/>
        </w:rPr>
      </w:pPr>
      <w:r>
        <w:rPr>
          <w:rFonts w:hint="eastAsia"/>
          <w:sz w:val="28"/>
          <w:szCs w:val="28"/>
        </w:rPr>
        <w:t>B：立项专家组内未添加专家，学院管理员可点击专家组设置---院级专家组设置菜单，</w:t>
      </w:r>
      <w:bookmarkStart w:id="9" w:name="_Hlk47446564"/>
      <w:r>
        <w:rPr>
          <w:rFonts w:hint="eastAsia"/>
          <w:sz w:val="28"/>
          <w:szCs w:val="28"/>
        </w:rPr>
        <w:t>页面上点击操作栏</w:t>
      </w:r>
      <w:r>
        <w:drawing>
          <wp:inline distT="0" distB="0" distL="0" distR="0">
            <wp:extent cx="190500" cy="1714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12"/>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bookmarkEnd w:id="9"/>
    </w:p>
    <w:p w14:paraId="747818C0">
      <w:pPr>
        <w:rPr>
          <w:sz w:val="28"/>
          <w:szCs w:val="28"/>
        </w:rPr>
      </w:pPr>
      <w:r>
        <w:rPr>
          <w:rFonts w:hint="eastAsia"/>
          <w:sz w:val="28"/>
          <w:szCs w:val="28"/>
        </w:rPr>
        <w:t>（2）分配立项专家为可选流程</w:t>
      </w:r>
    </w:p>
    <w:p w14:paraId="5E4810AE">
      <w:pPr>
        <w:ind w:firstLine="560" w:firstLineChars="200"/>
        <w:rPr>
          <w:sz w:val="28"/>
          <w:szCs w:val="28"/>
        </w:rPr>
      </w:pPr>
      <w:r>
        <w:rPr>
          <w:rFonts w:hint="eastAsia"/>
          <w:sz w:val="28"/>
          <w:szCs w:val="28"/>
        </w:rPr>
        <w:t>A：学院不组织立项专家评审项目，学院管理员可略过“分配立项专家组”流程直接审核。</w:t>
      </w:r>
    </w:p>
    <w:p w14:paraId="1F9A5F35">
      <w:pPr>
        <w:ind w:firstLine="560" w:firstLineChars="200"/>
        <w:rPr>
          <w:sz w:val="28"/>
          <w:szCs w:val="28"/>
        </w:rPr>
      </w:pPr>
      <w:r>
        <w:rPr>
          <w:rFonts w:hint="eastAsia"/>
          <w:sz w:val="28"/>
          <w:szCs w:val="28"/>
        </w:rPr>
        <w:t>B：学院组织立项专家评审项目，学院管理员分配专家组后需组内专家审核完成，学院管理员再审核项目。</w:t>
      </w:r>
    </w:p>
    <w:p w14:paraId="4A73E243">
      <w:pPr>
        <w:pStyle w:val="4"/>
        <w:numPr>
          <w:ilvl w:val="0"/>
          <w:numId w:val="0"/>
        </w:numPr>
        <w:ind w:left="425" w:leftChars="0" w:hanging="425" w:firstLineChars="0"/>
        <w:rPr>
          <w:rFonts w:hint="eastAsia"/>
        </w:rPr>
      </w:pPr>
      <w:bookmarkStart w:id="10" w:name="_Toc22363"/>
      <w:r>
        <w:rPr>
          <w:rFonts w:hint="eastAsia" w:ascii="等线" w:hAnsi="等线" w:eastAsia="宋体" w:cs="Times New Roman"/>
          <w:b/>
          <w:kern w:val="2"/>
          <w:sz w:val="28"/>
          <w:szCs w:val="28"/>
          <w:lang w:val="en-US" w:eastAsia="zh-CN" w:bidi="ar-SA"/>
        </w:rPr>
        <w:t>（二）</w:t>
      </w:r>
      <w:r>
        <w:rPr>
          <w:rFonts w:hint="eastAsia"/>
        </w:rPr>
        <w:t>学院</w:t>
      </w:r>
      <w:r>
        <w:rPr>
          <w:rFonts w:hint="eastAsia"/>
          <w:lang w:val="en-US" w:eastAsia="zh-CN"/>
        </w:rPr>
        <w:t>专家组评审情况</w:t>
      </w:r>
      <w:bookmarkEnd w:id="10"/>
    </w:p>
    <w:p w14:paraId="1F3ABA38">
      <w:pPr>
        <w:ind w:firstLine="560" w:firstLineChars="200"/>
        <w:rPr>
          <w:rFonts w:hint="eastAsia"/>
        </w:rPr>
      </w:pPr>
      <w:r>
        <w:rPr>
          <w:rFonts w:hint="eastAsia"/>
          <w:sz w:val="28"/>
          <w:szCs w:val="28"/>
        </w:rPr>
        <w:t>学院管理员登录系统，点击</w:t>
      </w:r>
      <w:r>
        <w:rPr>
          <w:rFonts w:hint="eastAsia"/>
          <w:sz w:val="28"/>
          <w:szCs w:val="28"/>
          <w:lang w:val="en-US" w:eastAsia="zh-CN"/>
        </w:rPr>
        <w:t>立项</w:t>
      </w:r>
      <w:r>
        <w:rPr>
          <w:rFonts w:hint="eastAsia"/>
          <w:sz w:val="28"/>
          <w:szCs w:val="28"/>
        </w:rPr>
        <w:t>管理---</w:t>
      </w:r>
      <w:r>
        <w:rPr>
          <w:rFonts w:hint="eastAsia"/>
          <w:sz w:val="28"/>
          <w:szCs w:val="28"/>
          <w:lang w:val="en-US" w:eastAsia="zh-CN"/>
        </w:rPr>
        <w:t>学院专家组评审情况查看专家组对立项申报的评审情况，包括立项申报的状态和评分等</w:t>
      </w:r>
      <w:r>
        <w:rPr>
          <w:rFonts w:hint="eastAsia"/>
          <w:sz w:val="28"/>
          <w:szCs w:val="28"/>
        </w:rPr>
        <w:t>，如下图所示：</w:t>
      </w:r>
    </w:p>
    <w:p w14:paraId="59B26B7F">
      <w:pPr>
        <w:pStyle w:val="3"/>
        <w:rPr>
          <w:rFonts w:hint="eastAsia"/>
        </w:rPr>
      </w:pPr>
      <w:r>
        <w:drawing>
          <wp:inline distT="0" distB="0" distL="114300" distR="114300">
            <wp:extent cx="6116320" cy="2207895"/>
            <wp:effectExtent l="0" t="0" r="17780" b="1905"/>
            <wp:docPr id="8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30"/>
                    <pic:cNvPicPr>
                      <a:picLocks noChangeAspect="1"/>
                    </pic:cNvPicPr>
                  </pic:nvPicPr>
                  <pic:blipFill>
                    <a:blip r:embed="rId13"/>
                    <a:stretch>
                      <a:fillRect/>
                    </a:stretch>
                  </pic:blipFill>
                  <pic:spPr>
                    <a:xfrm>
                      <a:off x="0" y="0"/>
                      <a:ext cx="6116320" cy="2207895"/>
                    </a:xfrm>
                    <a:prstGeom prst="rect">
                      <a:avLst/>
                    </a:prstGeom>
                    <a:noFill/>
                    <a:ln>
                      <a:noFill/>
                    </a:ln>
                  </pic:spPr>
                </pic:pic>
              </a:graphicData>
            </a:graphic>
          </wp:inline>
        </w:drawing>
      </w:r>
    </w:p>
    <w:p w14:paraId="5C6FD065">
      <w:pPr>
        <w:pStyle w:val="4"/>
        <w:numPr>
          <w:ilvl w:val="0"/>
          <w:numId w:val="0"/>
        </w:numPr>
        <w:ind w:left="425" w:leftChars="0" w:hanging="425" w:firstLineChars="0"/>
        <w:rPr>
          <w:rFonts w:hint="eastAsia"/>
        </w:rPr>
      </w:pPr>
      <w:bookmarkStart w:id="11" w:name="_Toc31784"/>
      <w:r>
        <w:rPr>
          <w:rFonts w:hint="eastAsia" w:ascii="等线" w:hAnsi="等线" w:eastAsia="宋体" w:cs="Times New Roman"/>
          <w:b/>
          <w:kern w:val="2"/>
          <w:sz w:val="28"/>
          <w:szCs w:val="28"/>
          <w:lang w:val="en-US" w:eastAsia="zh-CN" w:bidi="ar-SA"/>
        </w:rPr>
        <w:t>（三）</w:t>
      </w:r>
      <w:r>
        <w:rPr>
          <w:rFonts w:hint="eastAsia"/>
        </w:rPr>
        <w:t>学院</w:t>
      </w:r>
      <w:bookmarkEnd w:id="11"/>
      <w:r>
        <w:rPr>
          <w:rFonts w:hint="eastAsia"/>
          <w:lang w:val="en-US" w:eastAsia="zh-CN"/>
        </w:rPr>
        <w:t>填写院级推荐排序码</w:t>
      </w:r>
    </w:p>
    <w:p w14:paraId="6650CB78">
      <w:pPr>
        <w:ind w:firstLine="560" w:firstLineChars="200"/>
        <w:rPr>
          <w:sz w:val="28"/>
          <w:szCs w:val="28"/>
        </w:rPr>
      </w:pPr>
      <w:r>
        <w:rPr>
          <w:rFonts w:hint="eastAsia"/>
          <w:sz w:val="28"/>
          <w:szCs w:val="28"/>
        </w:rPr>
        <w:t>1、学院管理员需登录系统，点击立项管理---学院审核菜单，页面上学院管理员可调整</w:t>
      </w:r>
      <w:r>
        <w:rPr>
          <w:rFonts w:hint="eastAsia"/>
          <w:sz w:val="28"/>
          <w:szCs w:val="28"/>
          <w:lang w:val="en-US" w:eastAsia="zh-CN"/>
        </w:rPr>
        <w:t>院级排序码，分为两种模式：手动调整和批量导入，</w:t>
      </w:r>
      <w:r>
        <w:rPr>
          <w:rFonts w:hint="eastAsia"/>
          <w:sz w:val="28"/>
          <w:szCs w:val="28"/>
        </w:rPr>
        <w:t>如下图所示：</w:t>
      </w:r>
    </w:p>
    <w:p w14:paraId="2490746C">
      <w:pPr>
        <w:pStyle w:val="3"/>
      </w:pPr>
      <w:r>
        <w:drawing>
          <wp:inline distT="0" distB="0" distL="114300" distR="114300">
            <wp:extent cx="6114415" cy="2856865"/>
            <wp:effectExtent l="0" t="0" r="635" b="635"/>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4"/>
                    <a:stretch>
                      <a:fillRect/>
                    </a:stretch>
                  </pic:blipFill>
                  <pic:spPr>
                    <a:xfrm>
                      <a:off x="0" y="0"/>
                      <a:ext cx="6114415" cy="2856865"/>
                    </a:xfrm>
                    <a:prstGeom prst="rect">
                      <a:avLst/>
                    </a:prstGeom>
                    <a:noFill/>
                    <a:ln>
                      <a:noFill/>
                    </a:ln>
                  </pic:spPr>
                </pic:pic>
              </a:graphicData>
            </a:graphic>
          </wp:inline>
        </w:drawing>
      </w:r>
    </w:p>
    <w:p w14:paraId="1BAB78CB">
      <w:pPr>
        <w:pStyle w:val="3"/>
        <w:rPr>
          <w:rFonts w:hint="eastAsia"/>
        </w:rPr>
      </w:pPr>
      <w:r>
        <w:drawing>
          <wp:inline distT="0" distB="0" distL="114300" distR="114300">
            <wp:extent cx="6114415" cy="2818765"/>
            <wp:effectExtent l="0" t="0" r="635" b="63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5"/>
                    <a:stretch>
                      <a:fillRect/>
                    </a:stretch>
                  </pic:blipFill>
                  <pic:spPr>
                    <a:xfrm>
                      <a:off x="0" y="0"/>
                      <a:ext cx="6114415" cy="2818765"/>
                    </a:xfrm>
                    <a:prstGeom prst="rect">
                      <a:avLst/>
                    </a:prstGeom>
                    <a:noFill/>
                    <a:ln>
                      <a:noFill/>
                    </a:ln>
                  </pic:spPr>
                </pic:pic>
              </a:graphicData>
            </a:graphic>
          </wp:inline>
        </w:drawing>
      </w:r>
    </w:p>
    <w:p w14:paraId="08C6BB19">
      <w:pPr>
        <w:pStyle w:val="4"/>
        <w:numPr>
          <w:ilvl w:val="0"/>
          <w:numId w:val="0"/>
        </w:numPr>
        <w:ind w:left="425" w:leftChars="0" w:hanging="425" w:firstLineChars="0"/>
      </w:pPr>
      <w:r>
        <w:rPr>
          <w:rFonts w:hint="eastAsia" w:ascii="等线" w:hAnsi="等线" w:eastAsia="宋体" w:cs="Times New Roman"/>
          <w:b/>
          <w:kern w:val="2"/>
          <w:sz w:val="28"/>
          <w:szCs w:val="28"/>
          <w:lang w:val="en-US" w:eastAsia="zh-CN" w:bidi="ar-SA"/>
        </w:rPr>
        <w:t>（四）</w:t>
      </w:r>
      <w:r>
        <w:rPr>
          <w:rFonts w:hint="eastAsia"/>
        </w:rPr>
        <w:t>学院项目审核</w:t>
      </w:r>
    </w:p>
    <w:p w14:paraId="7FB19D62">
      <w:pPr>
        <w:ind w:firstLine="560" w:firstLineChars="200"/>
        <w:rPr>
          <w:sz w:val="28"/>
          <w:szCs w:val="28"/>
        </w:rPr>
      </w:pPr>
      <w:r>
        <w:rPr>
          <w:rFonts w:hint="eastAsia"/>
          <w:sz w:val="28"/>
          <w:szCs w:val="28"/>
        </w:rPr>
        <w:t>1、学院管理员需登录系统，点击立项管理---学院审核菜单，页面上点击</w:t>
      </w:r>
      <w:r>
        <w:drawing>
          <wp:inline distT="0" distB="0" distL="0" distR="0">
            <wp:extent cx="190500" cy="180975"/>
            <wp:effectExtent l="0" t="0" r="0"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16"/>
                    <a:stretch>
                      <a:fillRect/>
                    </a:stretch>
                  </pic:blipFill>
                  <pic:spPr>
                    <a:xfrm>
                      <a:off x="0" y="0"/>
                      <a:ext cx="190500" cy="180975"/>
                    </a:xfrm>
                    <a:prstGeom prst="rect">
                      <a:avLst/>
                    </a:prstGeom>
                  </pic:spPr>
                </pic:pic>
              </a:graphicData>
            </a:graphic>
          </wp:inline>
        </w:drawing>
      </w:r>
      <w:r>
        <w:rPr>
          <w:rFonts w:hint="eastAsia"/>
          <w:sz w:val="28"/>
          <w:szCs w:val="28"/>
        </w:rPr>
        <w:t>进入审核页面，</w:t>
      </w:r>
      <w:bookmarkStart w:id="12" w:name="_Hlk47446866"/>
      <w:r>
        <w:rPr>
          <w:rFonts w:hint="eastAsia"/>
          <w:sz w:val="28"/>
          <w:szCs w:val="28"/>
        </w:rPr>
        <w:t>学院管理员可调整项目级别</w:t>
      </w:r>
      <w:r>
        <w:rPr>
          <w:rFonts w:hint="eastAsia"/>
          <w:sz w:val="28"/>
          <w:szCs w:val="28"/>
          <w:lang w:eastAsia="zh-CN"/>
        </w:rPr>
        <w:t>、</w:t>
      </w:r>
      <w:r>
        <w:rPr>
          <w:rFonts w:hint="eastAsia"/>
          <w:sz w:val="28"/>
          <w:szCs w:val="28"/>
          <w:lang w:val="en-US" w:eastAsia="zh-CN"/>
        </w:rPr>
        <w:t>项目类别</w:t>
      </w:r>
      <w:r>
        <w:rPr>
          <w:rFonts w:hint="eastAsia"/>
          <w:sz w:val="28"/>
          <w:szCs w:val="28"/>
        </w:rPr>
        <w:t>，也可批量审核项目</w:t>
      </w:r>
      <w:r>
        <w:rPr>
          <w:rFonts w:hint="eastAsia"/>
          <w:sz w:val="28"/>
          <w:szCs w:val="28"/>
          <w:lang w:eastAsia="zh-CN"/>
        </w:rPr>
        <w:t>、</w:t>
      </w:r>
      <w:r>
        <w:rPr>
          <w:rFonts w:hint="eastAsia"/>
          <w:sz w:val="28"/>
          <w:szCs w:val="28"/>
          <w:lang w:val="en-US" w:eastAsia="zh-CN"/>
        </w:rPr>
        <w:t>取消审核项目</w:t>
      </w:r>
      <w:r>
        <w:rPr>
          <w:rFonts w:hint="eastAsia"/>
          <w:sz w:val="28"/>
          <w:szCs w:val="28"/>
        </w:rPr>
        <w:t>，如下图所示：</w:t>
      </w:r>
      <w:bookmarkEnd w:id="12"/>
    </w:p>
    <w:p w14:paraId="51ECFF58">
      <w:pPr>
        <w:jc w:val="center"/>
      </w:pPr>
      <w:r>
        <w:drawing>
          <wp:inline distT="0" distB="0" distL="114300" distR="114300">
            <wp:extent cx="6112510" cy="2304415"/>
            <wp:effectExtent l="0" t="0" r="2540" b="635"/>
            <wp:docPr id="4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5"/>
                    <pic:cNvPicPr>
                      <a:picLocks noChangeAspect="1"/>
                    </pic:cNvPicPr>
                  </pic:nvPicPr>
                  <pic:blipFill>
                    <a:blip r:embed="rId17"/>
                    <a:stretch>
                      <a:fillRect/>
                    </a:stretch>
                  </pic:blipFill>
                  <pic:spPr>
                    <a:xfrm>
                      <a:off x="0" y="0"/>
                      <a:ext cx="6112510" cy="2304415"/>
                    </a:xfrm>
                    <a:prstGeom prst="rect">
                      <a:avLst/>
                    </a:prstGeom>
                    <a:noFill/>
                    <a:ln>
                      <a:noFill/>
                    </a:ln>
                  </pic:spPr>
                </pic:pic>
              </a:graphicData>
            </a:graphic>
          </wp:inline>
        </w:drawing>
      </w:r>
    </w:p>
    <w:p w14:paraId="1EC9F879">
      <w:pPr>
        <w:jc w:val="center"/>
      </w:pPr>
    </w:p>
    <w:p w14:paraId="7A8B9414">
      <w:pPr>
        <w:ind w:firstLine="560" w:firstLineChars="200"/>
        <w:rPr>
          <w:sz w:val="28"/>
          <w:szCs w:val="28"/>
        </w:rPr>
      </w:pPr>
      <w:r>
        <w:rPr>
          <w:rFonts w:hint="eastAsia"/>
          <w:sz w:val="28"/>
          <w:szCs w:val="28"/>
        </w:rPr>
        <w:t>2、项目审核页面，学院管理员逐项填写</w:t>
      </w:r>
      <w:r>
        <w:rPr>
          <w:rFonts w:hint="eastAsia"/>
          <w:sz w:val="28"/>
          <w:szCs w:val="28"/>
          <w:lang w:val="en-US" w:eastAsia="zh-CN"/>
        </w:rPr>
        <w:t>审核状态，审核级别和审核意见</w:t>
      </w:r>
      <w:r>
        <w:rPr>
          <w:rFonts w:hint="eastAsia"/>
          <w:sz w:val="28"/>
          <w:szCs w:val="28"/>
        </w:rPr>
        <w:t>，如下图所示：</w:t>
      </w:r>
    </w:p>
    <w:p w14:paraId="1F155D6B">
      <w:pPr>
        <w:jc w:val="center"/>
        <w:rPr>
          <w:sz w:val="28"/>
          <w:szCs w:val="28"/>
        </w:rPr>
      </w:pPr>
      <w:r>
        <w:drawing>
          <wp:inline distT="0" distB="0" distL="114300" distR="114300">
            <wp:extent cx="6113780" cy="2413635"/>
            <wp:effectExtent l="0" t="0" r="1270" b="5715"/>
            <wp:docPr id="4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6"/>
                    <pic:cNvPicPr>
                      <a:picLocks noChangeAspect="1"/>
                    </pic:cNvPicPr>
                  </pic:nvPicPr>
                  <pic:blipFill>
                    <a:blip r:embed="rId18"/>
                    <a:stretch>
                      <a:fillRect/>
                    </a:stretch>
                  </pic:blipFill>
                  <pic:spPr>
                    <a:xfrm>
                      <a:off x="0" y="0"/>
                      <a:ext cx="6113780" cy="2413635"/>
                    </a:xfrm>
                    <a:prstGeom prst="rect">
                      <a:avLst/>
                    </a:prstGeom>
                    <a:noFill/>
                    <a:ln>
                      <a:noFill/>
                    </a:ln>
                  </pic:spPr>
                </pic:pic>
              </a:graphicData>
            </a:graphic>
          </wp:inline>
        </w:drawing>
      </w:r>
    </w:p>
    <w:p w14:paraId="78876C47">
      <w:pPr>
        <w:rPr>
          <w:sz w:val="36"/>
          <w:szCs w:val="36"/>
          <w:shd w:val="clear" w:color="auto" w:fill="C2D69B"/>
        </w:rPr>
      </w:pPr>
      <w:r>
        <w:rPr>
          <w:rFonts w:hint="eastAsia"/>
          <w:sz w:val="36"/>
          <w:szCs w:val="36"/>
          <w:shd w:val="clear" w:color="auto" w:fill="C2D69B"/>
        </w:rPr>
        <w:t>小贴士：</w:t>
      </w:r>
    </w:p>
    <w:p w14:paraId="752E726C">
      <w:pPr>
        <w:ind w:firstLine="280" w:firstLineChars="100"/>
        <w:rPr>
          <w:sz w:val="28"/>
          <w:szCs w:val="28"/>
        </w:rPr>
      </w:pPr>
      <w:r>
        <w:rPr>
          <w:rFonts w:hint="eastAsia"/>
          <w:sz w:val="28"/>
          <w:szCs w:val="28"/>
        </w:rPr>
        <w:t>（1）学院管理员审核项目，审核通过，您可联系或者提醒学校管理员审核。</w:t>
      </w:r>
    </w:p>
    <w:p w14:paraId="646F71F3">
      <w:pPr>
        <w:ind w:firstLine="280" w:firstLineChars="100"/>
        <w:rPr>
          <w:sz w:val="28"/>
          <w:szCs w:val="28"/>
        </w:rPr>
      </w:pPr>
      <w:r>
        <w:rPr>
          <w:rFonts w:hint="eastAsia"/>
          <w:sz w:val="28"/>
          <w:szCs w:val="28"/>
        </w:rPr>
        <w:t>（2）学院管理员审核项目，审核退回，您可联系或者提醒项目负责人修改。</w:t>
      </w:r>
    </w:p>
    <w:p w14:paraId="7034A9B4">
      <w:pPr>
        <w:ind w:firstLine="280" w:firstLineChars="100"/>
        <w:rPr>
          <w:sz w:val="28"/>
          <w:szCs w:val="28"/>
        </w:rPr>
      </w:pPr>
      <w:r>
        <w:rPr>
          <w:rFonts w:hint="eastAsia"/>
          <w:sz w:val="28"/>
          <w:szCs w:val="28"/>
        </w:rPr>
        <w:t>（3）学院有多条待审核的项目，您可选中一条或者多条项目后点击批量审核。</w:t>
      </w:r>
    </w:p>
    <w:p w14:paraId="1F0B6F8B">
      <w:pPr>
        <w:pStyle w:val="4"/>
        <w:numPr>
          <w:ilvl w:val="0"/>
          <w:numId w:val="0"/>
        </w:numPr>
      </w:pPr>
      <w:bookmarkStart w:id="13" w:name="_Toc10292"/>
      <w:r>
        <w:rPr>
          <w:rFonts w:hint="eastAsia"/>
        </w:rPr>
        <w:t>（</w:t>
      </w:r>
      <w:r>
        <w:rPr>
          <w:rFonts w:hint="eastAsia"/>
          <w:lang w:val="en-US" w:eastAsia="zh-CN"/>
        </w:rPr>
        <w:t>五</w:t>
      </w:r>
      <w:r>
        <w:rPr>
          <w:rFonts w:hint="eastAsia"/>
        </w:rPr>
        <w:t>）项目调整</w:t>
      </w:r>
      <w:bookmarkEnd w:id="13"/>
    </w:p>
    <w:p w14:paraId="2FC94B67">
      <w:pPr>
        <w:ind w:firstLine="560" w:firstLineChars="200"/>
        <w:rPr>
          <w:sz w:val="28"/>
          <w:szCs w:val="28"/>
        </w:rPr>
      </w:pPr>
      <w:bookmarkStart w:id="14" w:name="二、中期检查审核部分"/>
      <w:r>
        <w:rPr>
          <w:rFonts w:hint="eastAsia"/>
          <w:sz w:val="28"/>
          <w:szCs w:val="28"/>
        </w:rPr>
        <w:t>1、学院管理员登录系统，点击立项管理---项目调整菜单，页面上点击</w:t>
      </w:r>
      <w:r>
        <w:drawing>
          <wp:inline distT="0" distB="0" distL="0" distR="0">
            <wp:extent cx="257175" cy="200025"/>
            <wp:effectExtent l="0" t="0" r="9525" b="952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19"/>
                    <a:stretch>
                      <a:fillRect/>
                    </a:stretch>
                  </pic:blipFill>
                  <pic:spPr>
                    <a:xfrm>
                      <a:off x="0" y="0"/>
                      <a:ext cx="257175" cy="200025"/>
                    </a:xfrm>
                    <a:prstGeom prst="rect">
                      <a:avLst/>
                    </a:prstGeom>
                  </pic:spPr>
                </pic:pic>
              </a:graphicData>
            </a:graphic>
          </wp:inline>
        </w:drawing>
      </w:r>
      <w:r>
        <w:rPr>
          <w:rFonts w:hint="eastAsia"/>
          <w:sz w:val="28"/>
          <w:szCs w:val="28"/>
        </w:rPr>
        <w:t>按钮进入项目调整页面，学院管理员可调整项目排序，也可批量审核项目终止，如下图所示：</w:t>
      </w:r>
    </w:p>
    <w:p w14:paraId="6586E059">
      <w:pPr>
        <w:rPr>
          <w:rFonts w:hint="eastAsia"/>
          <w:lang w:val="en-US" w:eastAsia="zh-CN"/>
        </w:rPr>
      </w:pPr>
      <w:r>
        <w:drawing>
          <wp:inline distT="0" distB="0" distL="114300" distR="114300">
            <wp:extent cx="6114415" cy="2404110"/>
            <wp:effectExtent l="0" t="0" r="635" b="152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0"/>
                    <a:stretch>
                      <a:fillRect/>
                    </a:stretch>
                  </pic:blipFill>
                  <pic:spPr>
                    <a:xfrm>
                      <a:off x="0" y="0"/>
                      <a:ext cx="6114415" cy="2404110"/>
                    </a:xfrm>
                    <a:prstGeom prst="rect">
                      <a:avLst/>
                    </a:prstGeom>
                    <a:noFill/>
                    <a:ln>
                      <a:noFill/>
                    </a:ln>
                  </pic:spPr>
                </pic:pic>
              </a:graphicData>
            </a:graphic>
          </wp:inline>
        </w:drawing>
      </w:r>
    </w:p>
    <w:p w14:paraId="58AB5D7A">
      <w:pPr>
        <w:pStyle w:val="2"/>
        <w:ind w:firstLine="187" w:firstLineChars="62"/>
        <w:rPr>
          <w:sz w:val="28"/>
          <w:szCs w:val="28"/>
        </w:rPr>
      </w:pPr>
      <w:bookmarkStart w:id="15" w:name="_Toc6821"/>
      <w:r>
        <w:rPr>
          <w:rFonts w:hint="eastAsia"/>
          <w:lang w:val="en-US" w:eastAsia="zh-CN"/>
        </w:rPr>
        <w:t>四</w:t>
      </w:r>
      <w:r>
        <w:rPr>
          <w:rFonts w:hint="eastAsia"/>
        </w:rPr>
        <w:t>、中期管理</w:t>
      </w:r>
      <w:bookmarkEnd w:id="15"/>
    </w:p>
    <w:p w14:paraId="18E170E6">
      <w:pPr>
        <w:pStyle w:val="4"/>
        <w:numPr>
          <w:ilvl w:val="0"/>
          <w:numId w:val="0"/>
        </w:numPr>
      </w:pPr>
      <w:bookmarkStart w:id="16" w:name="_Toc32501"/>
      <w:r>
        <w:rPr>
          <w:rFonts w:hint="eastAsia"/>
        </w:rPr>
        <w:t>（一）分配院级专家组</w:t>
      </w:r>
      <w:bookmarkEnd w:id="16"/>
    </w:p>
    <w:bookmarkEnd w:id="14"/>
    <w:p w14:paraId="63B7FFEA">
      <w:pPr>
        <w:ind w:firstLine="560" w:firstLineChars="200"/>
        <w:rPr>
          <w:sz w:val="28"/>
          <w:szCs w:val="28"/>
        </w:rPr>
      </w:pPr>
      <w:r>
        <w:rPr>
          <w:rFonts w:hint="eastAsia"/>
          <w:sz w:val="28"/>
          <w:szCs w:val="28"/>
        </w:rPr>
        <w:t>1、学院管理员登录系统，点击中期管理---中期检查管理---分配院级专家组，将本学院被指导教师审核通过的项目中期检查分配给院级中期专家组审核，学院管理员可批量分配专家组，如下图所示：</w:t>
      </w:r>
    </w:p>
    <w:p w14:paraId="0AC3ECEF">
      <w:pPr>
        <w:jc w:val="center"/>
      </w:pPr>
      <w:r>
        <w:drawing>
          <wp:inline distT="0" distB="0" distL="114300" distR="114300">
            <wp:extent cx="6110605" cy="2185670"/>
            <wp:effectExtent l="0" t="0" r="4445" b="5080"/>
            <wp:docPr id="8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6"/>
                    <pic:cNvPicPr>
                      <a:picLocks noChangeAspect="1"/>
                    </pic:cNvPicPr>
                  </pic:nvPicPr>
                  <pic:blipFill>
                    <a:blip r:embed="rId21"/>
                    <a:stretch>
                      <a:fillRect/>
                    </a:stretch>
                  </pic:blipFill>
                  <pic:spPr>
                    <a:xfrm>
                      <a:off x="0" y="0"/>
                      <a:ext cx="6110605" cy="2185670"/>
                    </a:xfrm>
                    <a:prstGeom prst="rect">
                      <a:avLst/>
                    </a:prstGeom>
                    <a:noFill/>
                    <a:ln>
                      <a:noFill/>
                    </a:ln>
                  </pic:spPr>
                </pic:pic>
              </a:graphicData>
            </a:graphic>
          </wp:inline>
        </w:drawing>
      </w:r>
    </w:p>
    <w:p w14:paraId="2B8550BF">
      <w:pPr>
        <w:rPr>
          <w:sz w:val="36"/>
          <w:szCs w:val="36"/>
          <w:shd w:val="clear" w:color="auto" w:fill="C2D69B"/>
        </w:rPr>
      </w:pPr>
      <w:r>
        <w:rPr>
          <w:rFonts w:hint="eastAsia"/>
          <w:sz w:val="36"/>
          <w:szCs w:val="36"/>
          <w:shd w:val="clear" w:color="auto" w:fill="C2D69B"/>
        </w:rPr>
        <w:t>小贴士：</w:t>
      </w:r>
    </w:p>
    <w:p w14:paraId="002D78AC">
      <w:pPr>
        <w:ind w:firstLine="560" w:firstLineChars="200"/>
        <w:rPr>
          <w:sz w:val="28"/>
          <w:szCs w:val="28"/>
        </w:rPr>
      </w:pPr>
      <w:r>
        <w:rPr>
          <w:rFonts w:hint="eastAsia"/>
          <w:sz w:val="28"/>
          <w:szCs w:val="28"/>
        </w:rPr>
        <w:t>（1）学院管理员分配中期专家组不成功的条件如下：</w:t>
      </w:r>
    </w:p>
    <w:p w14:paraId="76CF4DEA">
      <w:pPr>
        <w:ind w:firstLine="560" w:firstLineChars="200"/>
        <w:rPr>
          <w:rFonts w:hint="eastAsia"/>
          <w:sz w:val="28"/>
          <w:szCs w:val="28"/>
        </w:rPr>
      </w:pPr>
      <w:r>
        <w:rPr>
          <w:rFonts w:hint="eastAsia"/>
          <w:sz w:val="28"/>
          <w:szCs w:val="28"/>
        </w:rPr>
        <w:t>A：学院未增加中期专家组，学院管理员可点击专家组设置---院级专家组设置菜单，页面上点击“新增”按钮添加中期专家组。</w:t>
      </w:r>
    </w:p>
    <w:p w14:paraId="4C857009">
      <w:pPr>
        <w:ind w:firstLine="420" w:firstLineChars="200"/>
        <w:jc w:val="center"/>
        <w:rPr>
          <w:rFonts w:hint="eastAsia"/>
          <w:sz w:val="28"/>
          <w:szCs w:val="28"/>
        </w:rPr>
      </w:pPr>
      <w:r>
        <w:drawing>
          <wp:inline distT="0" distB="0" distL="114300" distR="114300">
            <wp:extent cx="5286375" cy="4752975"/>
            <wp:effectExtent l="0" t="0" r="9525" b="9525"/>
            <wp:docPr id="8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7"/>
                    <pic:cNvPicPr>
                      <a:picLocks noChangeAspect="1"/>
                    </pic:cNvPicPr>
                  </pic:nvPicPr>
                  <pic:blipFill>
                    <a:blip r:embed="rId11"/>
                    <a:stretch>
                      <a:fillRect/>
                    </a:stretch>
                  </pic:blipFill>
                  <pic:spPr>
                    <a:xfrm>
                      <a:off x="0" y="0"/>
                      <a:ext cx="5286375" cy="4752975"/>
                    </a:xfrm>
                    <a:prstGeom prst="rect">
                      <a:avLst/>
                    </a:prstGeom>
                    <a:noFill/>
                    <a:ln>
                      <a:noFill/>
                    </a:ln>
                  </pic:spPr>
                </pic:pic>
              </a:graphicData>
            </a:graphic>
          </wp:inline>
        </w:drawing>
      </w:r>
    </w:p>
    <w:p w14:paraId="3B026B15">
      <w:pPr>
        <w:ind w:firstLine="560" w:firstLineChars="200"/>
        <w:rPr>
          <w:rFonts w:hint="eastAsia"/>
          <w:sz w:val="28"/>
          <w:szCs w:val="28"/>
        </w:rPr>
      </w:pPr>
      <w:r>
        <w:rPr>
          <w:rFonts w:hint="eastAsia"/>
          <w:sz w:val="28"/>
          <w:szCs w:val="28"/>
        </w:rPr>
        <w:t>B：中期专家组内未添加专家，学院管理员可点击专家组设置---院级专家组设置菜单，页面上点击操作栏</w:t>
      </w:r>
      <w:r>
        <w:drawing>
          <wp:inline distT="0" distB="0" distL="114300" distR="114300">
            <wp:extent cx="1200150" cy="361950"/>
            <wp:effectExtent l="0" t="0" r="0" b="0"/>
            <wp:docPr id="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pic:cNvPicPr>
                      <a:picLocks noChangeAspect="1"/>
                    </pic:cNvPicPr>
                  </pic:nvPicPr>
                  <pic:blipFill>
                    <a:blip r:embed="rId22"/>
                    <a:stretch>
                      <a:fillRect/>
                    </a:stretch>
                  </pic:blipFill>
                  <pic:spPr>
                    <a:xfrm>
                      <a:off x="0" y="0"/>
                      <a:ext cx="1200150" cy="361950"/>
                    </a:xfrm>
                    <a:prstGeom prst="rect">
                      <a:avLst/>
                    </a:prstGeom>
                    <a:noFill/>
                    <a:ln>
                      <a:noFill/>
                    </a:ln>
                  </pic:spPr>
                </pic:pic>
              </a:graphicData>
            </a:graphic>
          </wp:inline>
        </w:drawing>
      </w:r>
      <w:r>
        <w:rPr>
          <w:rFonts w:hint="eastAsia"/>
          <w:sz w:val="28"/>
          <w:szCs w:val="28"/>
        </w:rPr>
        <w:t>按钮添加专家组成员。</w:t>
      </w:r>
    </w:p>
    <w:p w14:paraId="2552E936">
      <w:pPr>
        <w:ind w:firstLine="420" w:firstLineChars="200"/>
        <w:jc w:val="center"/>
        <w:rPr>
          <w:rFonts w:hint="eastAsia"/>
          <w:sz w:val="28"/>
          <w:szCs w:val="28"/>
        </w:rPr>
      </w:pPr>
      <w:r>
        <w:drawing>
          <wp:inline distT="0" distB="0" distL="114300" distR="114300">
            <wp:extent cx="6112510" cy="727075"/>
            <wp:effectExtent l="0" t="0" r="2540" b="15875"/>
            <wp:docPr id="8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8"/>
                    <pic:cNvPicPr>
                      <a:picLocks noChangeAspect="1"/>
                    </pic:cNvPicPr>
                  </pic:nvPicPr>
                  <pic:blipFill>
                    <a:blip r:embed="rId23"/>
                    <a:stretch>
                      <a:fillRect/>
                    </a:stretch>
                  </pic:blipFill>
                  <pic:spPr>
                    <a:xfrm>
                      <a:off x="0" y="0"/>
                      <a:ext cx="6112510" cy="727075"/>
                    </a:xfrm>
                    <a:prstGeom prst="rect">
                      <a:avLst/>
                    </a:prstGeom>
                    <a:noFill/>
                    <a:ln>
                      <a:noFill/>
                    </a:ln>
                  </pic:spPr>
                </pic:pic>
              </a:graphicData>
            </a:graphic>
          </wp:inline>
        </w:drawing>
      </w:r>
    </w:p>
    <w:p w14:paraId="79F0A0CE">
      <w:pPr>
        <w:ind w:firstLine="560" w:firstLineChars="200"/>
        <w:rPr>
          <w:sz w:val="28"/>
          <w:szCs w:val="28"/>
        </w:rPr>
      </w:pPr>
      <w:r>
        <w:rPr>
          <w:rFonts w:hint="eastAsia"/>
          <w:sz w:val="28"/>
          <w:szCs w:val="28"/>
        </w:rPr>
        <w:t>（2）分配中期专家组为可选流程</w:t>
      </w:r>
    </w:p>
    <w:p w14:paraId="30F92213">
      <w:pPr>
        <w:ind w:firstLine="560" w:firstLineChars="200"/>
        <w:rPr>
          <w:sz w:val="28"/>
          <w:szCs w:val="28"/>
        </w:rPr>
      </w:pPr>
      <w:r>
        <w:rPr>
          <w:rFonts w:hint="eastAsia"/>
          <w:sz w:val="28"/>
          <w:szCs w:val="28"/>
        </w:rPr>
        <w:t>A：学院不组织中期专家评审项目的中期检查，学院管理员可略过“分配中期专家组”流程直接审核。</w:t>
      </w:r>
    </w:p>
    <w:p w14:paraId="132BE80D">
      <w:pPr>
        <w:ind w:firstLine="560" w:firstLineChars="200"/>
        <w:rPr>
          <w:sz w:val="36"/>
          <w:szCs w:val="36"/>
          <w:shd w:val="clear" w:color="auto" w:fill="C2D69B"/>
        </w:rPr>
      </w:pPr>
      <w:r>
        <w:rPr>
          <w:rFonts w:hint="eastAsia"/>
          <w:sz w:val="28"/>
          <w:szCs w:val="28"/>
        </w:rPr>
        <w:t>B：学院组织中期专家评审项目的中期检查，学院管理员分配专家组后需组内专家审核完成，学院管理员再审核项目中期检查。</w:t>
      </w:r>
    </w:p>
    <w:p w14:paraId="685497CE">
      <w:pPr>
        <w:pStyle w:val="4"/>
        <w:numPr>
          <w:ilvl w:val="0"/>
          <w:numId w:val="0"/>
        </w:numPr>
        <w:rPr>
          <w:rFonts w:hint="eastAsia"/>
          <w:lang w:val="en-US" w:eastAsia="zh-CN"/>
        </w:rPr>
      </w:pPr>
      <w:bookmarkStart w:id="17" w:name="_Toc17048"/>
      <w:r>
        <w:rPr>
          <w:rFonts w:hint="eastAsia"/>
        </w:rPr>
        <w:t>（二）学院</w:t>
      </w:r>
      <w:r>
        <w:rPr>
          <w:rFonts w:hint="eastAsia"/>
          <w:lang w:val="en-US" w:eastAsia="zh-CN"/>
        </w:rPr>
        <w:t>专家组审核情况</w:t>
      </w:r>
      <w:bookmarkEnd w:id="17"/>
    </w:p>
    <w:p w14:paraId="7726C4AA">
      <w:pPr>
        <w:ind w:firstLine="560" w:firstLineChars="200"/>
        <w:rPr>
          <w:rFonts w:hint="eastAsia"/>
          <w:lang w:val="en-US" w:eastAsia="zh-CN"/>
        </w:rPr>
      </w:pPr>
      <w:r>
        <w:rPr>
          <w:rFonts w:hint="eastAsia"/>
          <w:sz w:val="28"/>
          <w:szCs w:val="28"/>
        </w:rPr>
        <w:t>学院管理员登录系统，点击</w:t>
      </w:r>
      <w:r>
        <w:rPr>
          <w:rFonts w:hint="eastAsia"/>
          <w:sz w:val="28"/>
          <w:szCs w:val="28"/>
          <w:lang w:val="en-US" w:eastAsia="zh-CN"/>
        </w:rPr>
        <w:t>中期</w:t>
      </w:r>
      <w:r>
        <w:rPr>
          <w:rFonts w:hint="eastAsia"/>
          <w:sz w:val="28"/>
          <w:szCs w:val="28"/>
        </w:rPr>
        <w:t>管理---</w:t>
      </w:r>
      <w:r>
        <w:rPr>
          <w:rFonts w:hint="eastAsia"/>
          <w:sz w:val="28"/>
          <w:szCs w:val="28"/>
          <w:lang w:val="en-US" w:eastAsia="zh-CN"/>
        </w:rPr>
        <w:t>学院专家组评审情况查看专家组对项目中期检查的评审情况，包括中期检查的状态和评分等</w:t>
      </w:r>
      <w:r>
        <w:rPr>
          <w:rFonts w:hint="eastAsia"/>
          <w:sz w:val="28"/>
          <w:szCs w:val="28"/>
        </w:rPr>
        <w:t>，如下图所示：</w:t>
      </w:r>
    </w:p>
    <w:p w14:paraId="3F813DDA">
      <w:pPr>
        <w:pStyle w:val="3"/>
        <w:rPr>
          <w:rFonts w:hint="default"/>
          <w:lang w:val="en-US"/>
        </w:rPr>
      </w:pPr>
      <w:r>
        <w:drawing>
          <wp:inline distT="0" distB="0" distL="114300" distR="114300">
            <wp:extent cx="6113780" cy="2230755"/>
            <wp:effectExtent l="0" t="0" r="1270" b="17145"/>
            <wp:docPr id="8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29"/>
                    <pic:cNvPicPr>
                      <a:picLocks noChangeAspect="1"/>
                    </pic:cNvPicPr>
                  </pic:nvPicPr>
                  <pic:blipFill>
                    <a:blip r:embed="rId24"/>
                    <a:stretch>
                      <a:fillRect/>
                    </a:stretch>
                  </pic:blipFill>
                  <pic:spPr>
                    <a:xfrm>
                      <a:off x="0" y="0"/>
                      <a:ext cx="6113780" cy="2230755"/>
                    </a:xfrm>
                    <a:prstGeom prst="rect">
                      <a:avLst/>
                    </a:prstGeom>
                    <a:noFill/>
                    <a:ln>
                      <a:noFill/>
                    </a:ln>
                  </pic:spPr>
                </pic:pic>
              </a:graphicData>
            </a:graphic>
          </wp:inline>
        </w:drawing>
      </w:r>
    </w:p>
    <w:p w14:paraId="71C83A98">
      <w:pPr>
        <w:pStyle w:val="4"/>
        <w:numPr>
          <w:ilvl w:val="0"/>
          <w:numId w:val="0"/>
        </w:numPr>
      </w:pPr>
      <w:bookmarkStart w:id="18" w:name="_Toc23467"/>
      <w:r>
        <w:rPr>
          <w:rFonts w:hint="eastAsia"/>
        </w:rPr>
        <w:t>（</w:t>
      </w:r>
      <w:r>
        <w:rPr>
          <w:rFonts w:hint="eastAsia"/>
          <w:lang w:val="en-US" w:eastAsia="zh-CN"/>
        </w:rPr>
        <w:t>三</w:t>
      </w:r>
      <w:r>
        <w:rPr>
          <w:rFonts w:hint="eastAsia"/>
        </w:rPr>
        <w:t>）学院审核中期检查</w:t>
      </w:r>
      <w:bookmarkEnd w:id="18"/>
    </w:p>
    <w:p w14:paraId="08B52CEC">
      <w:pPr>
        <w:ind w:firstLine="560" w:firstLineChars="200"/>
        <w:rPr>
          <w:sz w:val="28"/>
          <w:szCs w:val="28"/>
        </w:rPr>
      </w:pPr>
      <w:r>
        <w:rPr>
          <w:rFonts w:hint="eastAsia"/>
          <w:sz w:val="28"/>
          <w:szCs w:val="28"/>
        </w:rPr>
        <w:t>1、院级中期专家审核项目中期检查后，学院管理员登录系统，点击中期管理---中期检查管理---学院审核菜单，页面上点击</w:t>
      </w:r>
      <w:r>
        <w:drawing>
          <wp:inline distT="0" distB="0" distL="0" distR="0">
            <wp:extent cx="190500" cy="180975"/>
            <wp:effectExtent l="0" t="0" r="0"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16"/>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进入审核页面，学院管理员可批量审核项目，如下图所示：</w:t>
      </w:r>
    </w:p>
    <w:p w14:paraId="1D6D0208">
      <w:pPr>
        <w:jc w:val="center"/>
      </w:pPr>
      <w:r>
        <w:drawing>
          <wp:inline distT="0" distB="0" distL="114300" distR="114300">
            <wp:extent cx="6118860" cy="2417445"/>
            <wp:effectExtent l="0" t="0" r="15240" b="1905"/>
            <wp:docPr id="6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1"/>
                    <pic:cNvPicPr>
                      <a:picLocks noChangeAspect="1"/>
                    </pic:cNvPicPr>
                  </pic:nvPicPr>
                  <pic:blipFill>
                    <a:blip r:embed="rId25"/>
                    <a:stretch>
                      <a:fillRect/>
                    </a:stretch>
                  </pic:blipFill>
                  <pic:spPr>
                    <a:xfrm>
                      <a:off x="0" y="0"/>
                      <a:ext cx="6118860" cy="2417445"/>
                    </a:xfrm>
                    <a:prstGeom prst="rect">
                      <a:avLst/>
                    </a:prstGeom>
                    <a:noFill/>
                    <a:ln>
                      <a:noFill/>
                    </a:ln>
                  </pic:spPr>
                </pic:pic>
              </a:graphicData>
            </a:graphic>
          </wp:inline>
        </w:drawing>
      </w:r>
    </w:p>
    <w:p w14:paraId="3F1977B9">
      <w:pPr>
        <w:ind w:firstLine="560" w:firstLineChars="200"/>
        <w:rPr>
          <w:sz w:val="28"/>
          <w:szCs w:val="28"/>
        </w:rPr>
      </w:pPr>
      <w:r>
        <w:rPr>
          <w:rFonts w:hint="eastAsia"/>
          <w:sz w:val="28"/>
          <w:szCs w:val="28"/>
        </w:rPr>
        <w:t>2、中期检查审核页面，逐项填写并提交即学院管理员审核中期检查完成，如下图所示：</w:t>
      </w:r>
    </w:p>
    <w:p w14:paraId="0ECBC9CC">
      <w:pPr>
        <w:jc w:val="center"/>
        <w:rPr>
          <w:sz w:val="28"/>
          <w:szCs w:val="28"/>
        </w:rPr>
      </w:pPr>
      <w:r>
        <w:drawing>
          <wp:inline distT="0" distB="0" distL="114300" distR="114300">
            <wp:extent cx="6110605" cy="2394585"/>
            <wp:effectExtent l="0" t="0" r="4445" b="5715"/>
            <wp:docPr id="6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2"/>
                    <pic:cNvPicPr>
                      <a:picLocks noChangeAspect="1"/>
                    </pic:cNvPicPr>
                  </pic:nvPicPr>
                  <pic:blipFill>
                    <a:blip r:embed="rId26"/>
                    <a:stretch>
                      <a:fillRect/>
                    </a:stretch>
                  </pic:blipFill>
                  <pic:spPr>
                    <a:xfrm>
                      <a:off x="0" y="0"/>
                      <a:ext cx="6110605" cy="2394585"/>
                    </a:xfrm>
                    <a:prstGeom prst="rect">
                      <a:avLst/>
                    </a:prstGeom>
                    <a:noFill/>
                    <a:ln>
                      <a:noFill/>
                    </a:ln>
                  </pic:spPr>
                </pic:pic>
              </a:graphicData>
            </a:graphic>
          </wp:inline>
        </w:drawing>
      </w:r>
    </w:p>
    <w:p w14:paraId="5DE4A779">
      <w:pPr>
        <w:rPr>
          <w:sz w:val="36"/>
          <w:szCs w:val="36"/>
          <w:shd w:val="clear" w:color="auto" w:fill="C2D69B"/>
        </w:rPr>
      </w:pPr>
      <w:r>
        <w:rPr>
          <w:rFonts w:hint="eastAsia"/>
          <w:sz w:val="36"/>
          <w:szCs w:val="36"/>
          <w:shd w:val="clear" w:color="auto" w:fill="C2D69B"/>
        </w:rPr>
        <w:t>小贴士：</w:t>
      </w:r>
    </w:p>
    <w:p w14:paraId="35AB4F0E">
      <w:pPr>
        <w:ind w:left="105" w:leftChars="50" w:firstLine="560" w:firstLineChars="200"/>
        <w:rPr>
          <w:sz w:val="28"/>
          <w:szCs w:val="28"/>
        </w:rPr>
      </w:pPr>
      <w:r>
        <w:rPr>
          <w:rFonts w:hint="eastAsia"/>
          <w:sz w:val="28"/>
          <w:szCs w:val="28"/>
        </w:rPr>
        <w:t>（1）学院管理员审核中期检查，审核通过，您可以联系或者提醒系统管理员进行审核。</w:t>
      </w:r>
    </w:p>
    <w:p w14:paraId="4035F811">
      <w:pPr>
        <w:ind w:left="105" w:leftChars="50" w:firstLine="560" w:firstLineChars="200"/>
        <w:rPr>
          <w:rFonts w:hint="eastAsia"/>
          <w:sz w:val="28"/>
          <w:szCs w:val="28"/>
        </w:rPr>
      </w:pPr>
      <w:r>
        <w:rPr>
          <w:rFonts w:hint="eastAsia"/>
          <w:sz w:val="28"/>
          <w:szCs w:val="28"/>
        </w:rPr>
        <w:t>（2）学院管理员审核中期检查，审核退回，项目中期检查退回至项目负责人，您可以联系或者提醒项目负责人进行修改。</w:t>
      </w:r>
    </w:p>
    <w:p w14:paraId="214BB5E8">
      <w:pPr>
        <w:ind w:left="105" w:leftChars="50" w:firstLine="560" w:firstLineChars="200"/>
        <w:rPr>
          <w:rFonts w:hint="eastAsia"/>
          <w:sz w:val="28"/>
          <w:szCs w:val="28"/>
          <w:lang w:val="en-US" w:eastAsia="zh-CN"/>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rFonts w:hint="eastAsia"/>
          <w:sz w:val="28"/>
          <w:szCs w:val="28"/>
          <w:lang w:val="en-US" w:eastAsia="zh-CN"/>
        </w:rPr>
        <w:t>对于已经审核通过，仍然存在问题的中期检查，可以点击</w:t>
      </w:r>
      <w:r>
        <w:drawing>
          <wp:inline distT="0" distB="0" distL="114300" distR="114300">
            <wp:extent cx="1571625" cy="609600"/>
            <wp:effectExtent l="0" t="0" r="9525" b="0"/>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pic:cNvPicPr>
                      <a:picLocks noChangeAspect="1"/>
                    </pic:cNvPicPr>
                  </pic:nvPicPr>
                  <pic:blipFill>
                    <a:blip r:embed="rId27"/>
                    <a:stretch>
                      <a:fillRect/>
                    </a:stretch>
                  </pic:blipFill>
                  <pic:spPr>
                    <a:xfrm>
                      <a:off x="0" y="0"/>
                      <a:ext cx="1571625" cy="609600"/>
                    </a:xfrm>
                    <a:prstGeom prst="rect">
                      <a:avLst/>
                    </a:prstGeom>
                    <a:noFill/>
                    <a:ln>
                      <a:noFill/>
                    </a:ln>
                  </pic:spPr>
                </pic:pic>
              </a:graphicData>
            </a:graphic>
          </wp:inline>
        </w:drawing>
      </w:r>
      <w:r>
        <w:rPr>
          <w:rFonts w:hint="eastAsia"/>
          <w:sz w:val="28"/>
          <w:szCs w:val="28"/>
          <w:lang w:val="en-US" w:eastAsia="zh-CN"/>
        </w:rPr>
        <w:t>按钮取消审核。</w:t>
      </w:r>
    </w:p>
    <w:p w14:paraId="44351ED1">
      <w:pPr>
        <w:ind w:left="105" w:leftChars="50" w:firstLine="420" w:firstLineChars="200"/>
        <w:rPr>
          <w:rFonts w:hint="default"/>
          <w:sz w:val="28"/>
          <w:szCs w:val="28"/>
          <w:lang w:val="en-US" w:eastAsia="zh-CN"/>
        </w:rPr>
      </w:pPr>
      <w:r>
        <w:drawing>
          <wp:inline distT="0" distB="0" distL="114300" distR="114300">
            <wp:extent cx="6111875" cy="939165"/>
            <wp:effectExtent l="0" t="0" r="3175" b="13335"/>
            <wp:docPr id="6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3"/>
                    <pic:cNvPicPr>
                      <a:picLocks noChangeAspect="1"/>
                    </pic:cNvPicPr>
                  </pic:nvPicPr>
                  <pic:blipFill>
                    <a:blip r:embed="rId28"/>
                    <a:stretch>
                      <a:fillRect/>
                    </a:stretch>
                  </pic:blipFill>
                  <pic:spPr>
                    <a:xfrm>
                      <a:off x="0" y="0"/>
                      <a:ext cx="6111875" cy="939165"/>
                    </a:xfrm>
                    <a:prstGeom prst="rect">
                      <a:avLst/>
                    </a:prstGeom>
                    <a:noFill/>
                    <a:ln>
                      <a:noFill/>
                    </a:ln>
                  </pic:spPr>
                </pic:pic>
              </a:graphicData>
            </a:graphic>
          </wp:inline>
        </w:drawing>
      </w:r>
    </w:p>
    <w:p w14:paraId="0569A8D3">
      <w:pPr>
        <w:pStyle w:val="2"/>
        <w:ind w:firstLine="187" w:firstLineChars="62"/>
      </w:pPr>
      <w:bookmarkStart w:id="19" w:name="_Toc879"/>
      <w:r>
        <w:rPr>
          <w:rFonts w:hint="eastAsia"/>
          <w:lang w:val="en-US" w:eastAsia="zh-CN"/>
        </w:rPr>
        <w:t>五</w:t>
      </w:r>
      <w:r>
        <w:rPr>
          <w:rFonts w:hint="eastAsia"/>
        </w:rPr>
        <w:t>、结题管理</w:t>
      </w:r>
      <w:bookmarkEnd w:id="19"/>
    </w:p>
    <w:p w14:paraId="7C9DF579">
      <w:pPr>
        <w:pStyle w:val="4"/>
        <w:numPr>
          <w:ilvl w:val="0"/>
          <w:numId w:val="0"/>
        </w:numPr>
      </w:pPr>
      <w:bookmarkStart w:id="20" w:name="_Toc5718"/>
      <w:bookmarkStart w:id="21" w:name="_Toc47519582"/>
      <w:r>
        <w:rPr>
          <w:rFonts w:hint="eastAsia"/>
        </w:rPr>
        <w:t>（一）分配院级专家组</w:t>
      </w:r>
      <w:bookmarkEnd w:id="20"/>
    </w:p>
    <w:p w14:paraId="2B25F4F1">
      <w:pPr>
        <w:ind w:firstLine="560" w:firstLineChars="200"/>
        <w:rPr>
          <w:sz w:val="28"/>
          <w:szCs w:val="28"/>
        </w:rPr>
      </w:pPr>
      <w:bookmarkStart w:id="22" w:name="_Hlk48146638"/>
      <w:r>
        <w:rPr>
          <w:rFonts w:hint="eastAsia"/>
          <w:sz w:val="28"/>
          <w:szCs w:val="28"/>
        </w:rPr>
        <w:t>学院管理员登录系统，点击结题管理---分配院级专家组，将本学院被指导教师审核通过的项目结题分配给院级结题专家组审核，学院管理员可批量分配专家组，如下图所示：</w:t>
      </w:r>
      <w:bookmarkEnd w:id="22"/>
    </w:p>
    <w:p w14:paraId="34820869">
      <w:pPr>
        <w:jc w:val="center"/>
      </w:pPr>
      <w:r>
        <w:drawing>
          <wp:inline distT="0" distB="0" distL="114300" distR="114300">
            <wp:extent cx="6110605" cy="2207895"/>
            <wp:effectExtent l="0" t="0" r="4445" b="1905"/>
            <wp:docPr id="8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24"/>
                    <pic:cNvPicPr>
                      <a:picLocks noChangeAspect="1"/>
                    </pic:cNvPicPr>
                  </pic:nvPicPr>
                  <pic:blipFill>
                    <a:blip r:embed="rId29"/>
                    <a:stretch>
                      <a:fillRect/>
                    </a:stretch>
                  </pic:blipFill>
                  <pic:spPr>
                    <a:xfrm>
                      <a:off x="0" y="0"/>
                      <a:ext cx="6110605" cy="2207895"/>
                    </a:xfrm>
                    <a:prstGeom prst="rect">
                      <a:avLst/>
                    </a:prstGeom>
                    <a:noFill/>
                    <a:ln>
                      <a:noFill/>
                    </a:ln>
                  </pic:spPr>
                </pic:pic>
              </a:graphicData>
            </a:graphic>
          </wp:inline>
        </w:drawing>
      </w:r>
    </w:p>
    <w:p w14:paraId="4B4545A5">
      <w:pPr>
        <w:rPr>
          <w:sz w:val="36"/>
          <w:szCs w:val="36"/>
          <w:shd w:val="clear" w:color="auto" w:fill="C2D69B"/>
        </w:rPr>
      </w:pPr>
      <w:bookmarkStart w:id="23" w:name="_Hlk48146682"/>
      <w:r>
        <w:rPr>
          <w:rFonts w:hint="eastAsia"/>
          <w:sz w:val="36"/>
          <w:szCs w:val="36"/>
          <w:shd w:val="clear" w:color="auto" w:fill="C2D69B"/>
        </w:rPr>
        <w:t>小贴士：</w:t>
      </w:r>
    </w:p>
    <w:p w14:paraId="6C2F3A36">
      <w:pPr>
        <w:ind w:firstLine="560" w:firstLineChars="200"/>
        <w:rPr>
          <w:sz w:val="28"/>
          <w:szCs w:val="28"/>
        </w:rPr>
      </w:pPr>
      <w:r>
        <w:rPr>
          <w:rFonts w:hint="eastAsia"/>
          <w:sz w:val="28"/>
          <w:szCs w:val="28"/>
        </w:rPr>
        <w:t>（1）学院管理员分配结题专家组不成功的条件如下：</w:t>
      </w:r>
    </w:p>
    <w:p w14:paraId="0B6EEEFB">
      <w:pPr>
        <w:ind w:firstLine="560" w:firstLineChars="200"/>
        <w:rPr>
          <w:rFonts w:hint="eastAsia"/>
          <w:sz w:val="28"/>
          <w:szCs w:val="28"/>
        </w:rPr>
      </w:pPr>
      <w:r>
        <w:rPr>
          <w:rFonts w:hint="eastAsia"/>
          <w:sz w:val="28"/>
          <w:szCs w:val="28"/>
        </w:rPr>
        <w:t>A：学院未增加结题专家组，学院管理员可点击专家组设置---院级专家组设置菜单，页面上点击“新增”按钮添加结题专家组。</w:t>
      </w:r>
    </w:p>
    <w:p w14:paraId="3FE53221">
      <w:pPr>
        <w:ind w:firstLine="420" w:firstLineChars="200"/>
        <w:rPr>
          <w:rFonts w:hint="eastAsia"/>
          <w:sz w:val="28"/>
          <w:szCs w:val="28"/>
        </w:rPr>
      </w:pPr>
      <w:r>
        <w:drawing>
          <wp:inline distT="0" distB="0" distL="114300" distR="114300">
            <wp:extent cx="5286375" cy="4752975"/>
            <wp:effectExtent l="0" t="0" r="9525" b="9525"/>
            <wp:docPr id="8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7"/>
                    <pic:cNvPicPr>
                      <a:picLocks noChangeAspect="1"/>
                    </pic:cNvPicPr>
                  </pic:nvPicPr>
                  <pic:blipFill>
                    <a:blip r:embed="rId11"/>
                    <a:stretch>
                      <a:fillRect/>
                    </a:stretch>
                  </pic:blipFill>
                  <pic:spPr>
                    <a:xfrm>
                      <a:off x="0" y="0"/>
                      <a:ext cx="5286375" cy="4752975"/>
                    </a:xfrm>
                    <a:prstGeom prst="rect">
                      <a:avLst/>
                    </a:prstGeom>
                    <a:noFill/>
                    <a:ln>
                      <a:noFill/>
                    </a:ln>
                  </pic:spPr>
                </pic:pic>
              </a:graphicData>
            </a:graphic>
          </wp:inline>
        </w:drawing>
      </w:r>
    </w:p>
    <w:p w14:paraId="441E1CEA">
      <w:pPr>
        <w:ind w:firstLine="560" w:firstLineChars="200"/>
        <w:rPr>
          <w:sz w:val="28"/>
          <w:szCs w:val="28"/>
        </w:rPr>
      </w:pPr>
      <w:r>
        <w:rPr>
          <w:rFonts w:hint="eastAsia"/>
          <w:sz w:val="28"/>
          <w:szCs w:val="28"/>
        </w:rPr>
        <w:t>B：结题专家组内未添加专家，学院管理员可点击专家组设置---院级专家组设置菜单，页面上点击操作栏</w:t>
      </w:r>
      <w:r>
        <w:drawing>
          <wp:inline distT="0" distB="0" distL="0" distR="0">
            <wp:extent cx="190500" cy="1714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p>
    <w:p w14:paraId="2E6292E1">
      <w:pPr>
        <w:ind w:firstLine="560" w:firstLineChars="200"/>
        <w:rPr>
          <w:sz w:val="28"/>
          <w:szCs w:val="28"/>
        </w:rPr>
      </w:pPr>
      <w:r>
        <w:rPr>
          <w:rFonts w:hint="eastAsia"/>
          <w:sz w:val="28"/>
          <w:szCs w:val="28"/>
        </w:rPr>
        <w:t>（2）分配结题专家组为可选流程</w:t>
      </w:r>
    </w:p>
    <w:p w14:paraId="28DC8ECB">
      <w:pPr>
        <w:ind w:firstLine="560" w:firstLineChars="200"/>
        <w:rPr>
          <w:sz w:val="28"/>
          <w:szCs w:val="28"/>
        </w:rPr>
      </w:pPr>
      <w:r>
        <w:rPr>
          <w:rFonts w:hint="eastAsia"/>
          <w:sz w:val="28"/>
          <w:szCs w:val="28"/>
        </w:rPr>
        <w:t>A：学校不组织结题专家评审项目的结题报告，学院管理员可略过“分配结题专家组”流程直接审核。</w:t>
      </w:r>
    </w:p>
    <w:p w14:paraId="6D21F906">
      <w:pPr>
        <w:ind w:firstLine="560" w:firstLineChars="200"/>
        <w:rPr>
          <w:sz w:val="36"/>
          <w:szCs w:val="36"/>
          <w:shd w:val="clear" w:color="auto" w:fill="C2D69B"/>
        </w:rPr>
      </w:pPr>
      <w:r>
        <w:rPr>
          <w:rFonts w:hint="eastAsia"/>
          <w:sz w:val="28"/>
          <w:szCs w:val="28"/>
        </w:rPr>
        <w:t>B：学校组织结题专家评审项目的结题报告，学院管理员分配专家组后需组内专家审核完成，学院管理员再审核项目结题报告。</w:t>
      </w:r>
    </w:p>
    <w:bookmarkEnd w:id="23"/>
    <w:p w14:paraId="0BAEFB09">
      <w:pPr>
        <w:pStyle w:val="4"/>
        <w:numPr>
          <w:ilvl w:val="0"/>
          <w:numId w:val="0"/>
        </w:numPr>
        <w:ind w:left="425" w:leftChars="0" w:hanging="425" w:firstLineChars="0"/>
        <w:rPr>
          <w:rFonts w:hint="eastAsia"/>
          <w:lang w:val="en-US" w:eastAsia="zh-CN"/>
        </w:rPr>
      </w:pPr>
      <w:bookmarkStart w:id="24" w:name="_Toc21880"/>
      <w:r>
        <w:rPr>
          <w:rFonts w:hint="eastAsia" w:ascii="等线" w:hAnsi="等线" w:eastAsia="宋体" w:cs="Times New Roman"/>
          <w:b/>
          <w:kern w:val="2"/>
          <w:sz w:val="28"/>
          <w:szCs w:val="28"/>
          <w:lang w:val="en-US" w:eastAsia="zh-CN" w:bidi="ar-SA"/>
        </w:rPr>
        <w:t>（</w:t>
      </w:r>
      <w:r>
        <w:rPr>
          <w:rFonts w:hint="eastAsia" w:cs="Times New Roman"/>
          <w:b/>
          <w:kern w:val="2"/>
          <w:sz w:val="28"/>
          <w:szCs w:val="28"/>
          <w:lang w:val="en-US" w:eastAsia="zh-CN" w:bidi="ar-SA"/>
        </w:rPr>
        <w:t>二</w:t>
      </w:r>
      <w:r>
        <w:rPr>
          <w:rFonts w:hint="eastAsia" w:ascii="等线" w:hAnsi="等线" w:eastAsia="宋体" w:cs="Times New Roman"/>
          <w:b/>
          <w:kern w:val="2"/>
          <w:sz w:val="28"/>
          <w:szCs w:val="28"/>
          <w:lang w:val="en-US" w:eastAsia="zh-CN" w:bidi="ar-SA"/>
        </w:rPr>
        <w:t>）</w:t>
      </w:r>
      <w:r>
        <w:rPr>
          <w:rFonts w:hint="eastAsia"/>
          <w:lang w:val="en-US" w:eastAsia="zh-CN"/>
        </w:rPr>
        <w:t>学院专家组评审情况</w:t>
      </w:r>
      <w:bookmarkEnd w:id="24"/>
    </w:p>
    <w:p w14:paraId="7D133D15">
      <w:pPr>
        <w:ind w:firstLine="560" w:firstLineChars="200"/>
        <w:rPr>
          <w:rFonts w:hint="eastAsia"/>
        </w:rPr>
      </w:pPr>
      <w:r>
        <w:rPr>
          <w:rFonts w:hint="eastAsia"/>
          <w:sz w:val="28"/>
          <w:szCs w:val="28"/>
        </w:rPr>
        <w:t>学院管理员登录系统，点击结题管理---</w:t>
      </w:r>
      <w:r>
        <w:rPr>
          <w:rFonts w:hint="eastAsia"/>
          <w:sz w:val="28"/>
          <w:szCs w:val="28"/>
          <w:lang w:val="en-US" w:eastAsia="zh-CN"/>
        </w:rPr>
        <w:t>学院专家组评审情况查看专家组对项目结题报告的评审情况，包括结题报告的状态和评分等</w:t>
      </w:r>
      <w:r>
        <w:rPr>
          <w:rFonts w:hint="eastAsia"/>
          <w:sz w:val="28"/>
          <w:szCs w:val="28"/>
        </w:rPr>
        <w:t>，如下图所示：</w:t>
      </w:r>
    </w:p>
    <w:p w14:paraId="0C53ECAB">
      <w:pPr>
        <w:pStyle w:val="3"/>
        <w:rPr>
          <w:rFonts w:hint="eastAsia"/>
        </w:rPr>
      </w:pPr>
      <w:r>
        <w:drawing>
          <wp:inline distT="0" distB="0" distL="114300" distR="114300">
            <wp:extent cx="6118860" cy="2207895"/>
            <wp:effectExtent l="0" t="0" r="15240" b="1905"/>
            <wp:docPr id="8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5"/>
                    <pic:cNvPicPr>
                      <a:picLocks noChangeAspect="1"/>
                    </pic:cNvPicPr>
                  </pic:nvPicPr>
                  <pic:blipFill>
                    <a:blip r:embed="rId30"/>
                    <a:stretch>
                      <a:fillRect/>
                    </a:stretch>
                  </pic:blipFill>
                  <pic:spPr>
                    <a:xfrm>
                      <a:off x="0" y="0"/>
                      <a:ext cx="6118860" cy="2207895"/>
                    </a:xfrm>
                    <a:prstGeom prst="rect">
                      <a:avLst/>
                    </a:prstGeom>
                    <a:noFill/>
                    <a:ln>
                      <a:noFill/>
                    </a:ln>
                  </pic:spPr>
                </pic:pic>
              </a:graphicData>
            </a:graphic>
          </wp:inline>
        </w:drawing>
      </w:r>
    </w:p>
    <w:p w14:paraId="5EFA94F6">
      <w:pPr>
        <w:pStyle w:val="4"/>
        <w:numPr>
          <w:ilvl w:val="0"/>
          <w:numId w:val="0"/>
        </w:numPr>
        <w:rPr>
          <w:rFonts w:hint="default" w:eastAsia="宋体"/>
          <w:lang w:val="en-US" w:eastAsia="zh-CN"/>
        </w:rPr>
      </w:pPr>
      <w:bookmarkStart w:id="25" w:name="_Toc11581"/>
      <w:r>
        <w:rPr>
          <w:rFonts w:hint="eastAsia"/>
        </w:rPr>
        <w:t>（</w:t>
      </w:r>
      <w:r>
        <w:rPr>
          <w:rFonts w:hint="eastAsia"/>
          <w:lang w:val="en-US" w:eastAsia="zh-CN"/>
        </w:rPr>
        <w:t>三</w:t>
      </w:r>
      <w:r>
        <w:rPr>
          <w:rFonts w:hint="eastAsia"/>
        </w:rPr>
        <w:t>）</w:t>
      </w:r>
      <w:r>
        <w:rPr>
          <w:rFonts w:hint="eastAsia"/>
          <w:lang w:val="en-US" w:eastAsia="zh-CN"/>
        </w:rPr>
        <w:t>学院审核</w:t>
      </w:r>
      <w:bookmarkEnd w:id="25"/>
    </w:p>
    <w:p w14:paraId="2BB5A972">
      <w:pPr>
        <w:ind w:firstLine="560" w:firstLineChars="200"/>
        <w:rPr>
          <w:sz w:val="28"/>
          <w:szCs w:val="28"/>
        </w:rPr>
      </w:pPr>
      <w:bookmarkStart w:id="26" w:name="_Hlk48146754"/>
      <w:r>
        <w:rPr>
          <w:rFonts w:hint="eastAsia"/>
          <w:sz w:val="28"/>
          <w:szCs w:val="28"/>
        </w:rPr>
        <w:t>院级结题专家审核项目结题报告后，学院管理员登录系统，点击结题管理---学院审核结题报告菜单，页面上点击</w:t>
      </w:r>
      <w:r>
        <w:drawing>
          <wp:inline distT="0" distB="0" distL="0" distR="0">
            <wp:extent cx="190500" cy="180975"/>
            <wp:effectExtent l="0" t="0" r="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进入审核页面，学院管理员可批量审核项目，如下图所示：</w:t>
      </w:r>
    </w:p>
    <w:bookmarkEnd w:id="26"/>
    <w:p w14:paraId="3C4DD8D8">
      <w:pPr>
        <w:jc w:val="center"/>
      </w:pPr>
      <w:r>
        <w:drawing>
          <wp:inline distT="0" distB="0" distL="114300" distR="114300">
            <wp:extent cx="6114415" cy="2385695"/>
            <wp:effectExtent l="0" t="0" r="635" b="14605"/>
            <wp:docPr id="7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2"/>
                    <pic:cNvPicPr>
                      <a:picLocks noChangeAspect="1"/>
                    </pic:cNvPicPr>
                  </pic:nvPicPr>
                  <pic:blipFill>
                    <a:blip r:embed="rId31"/>
                    <a:stretch>
                      <a:fillRect/>
                    </a:stretch>
                  </pic:blipFill>
                  <pic:spPr>
                    <a:xfrm>
                      <a:off x="0" y="0"/>
                      <a:ext cx="6114415" cy="2385695"/>
                    </a:xfrm>
                    <a:prstGeom prst="rect">
                      <a:avLst/>
                    </a:prstGeom>
                    <a:noFill/>
                    <a:ln>
                      <a:noFill/>
                    </a:ln>
                  </pic:spPr>
                </pic:pic>
              </a:graphicData>
            </a:graphic>
          </wp:inline>
        </w:drawing>
      </w:r>
    </w:p>
    <w:p w14:paraId="0C007383">
      <w:pPr>
        <w:jc w:val="center"/>
      </w:pPr>
      <w:r>
        <w:drawing>
          <wp:inline distT="0" distB="0" distL="114300" distR="114300">
            <wp:extent cx="6118225" cy="2399665"/>
            <wp:effectExtent l="0" t="0" r="15875" b="635"/>
            <wp:docPr id="8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3"/>
                    <pic:cNvPicPr>
                      <a:picLocks noChangeAspect="1"/>
                    </pic:cNvPicPr>
                  </pic:nvPicPr>
                  <pic:blipFill>
                    <a:blip r:embed="rId32"/>
                    <a:stretch>
                      <a:fillRect/>
                    </a:stretch>
                  </pic:blipFill>
                  <pic:spPr>
                    <a:xfrm>
                      <a:off x="0" y="0"/>
                      <a:ext cx="6118225" cy="2399665"/>
                    </a:xfrm>
                    <a:prstGeom prst="rect">
                      <a:avLst/>
                    </a:prstGeom>
                    <a:noFill/>
                    <a:ln>
                      <a:noFill/>
                    </a:ln>
                  </pic:spPr>
                </pic:pic>
              </a:graphicData>
            </a:graphic>
          </wp:inline>
        </w:drawing>
      </w:r>
    </w:p>
    <w:p w14:paraId="6EF0AD10">
      <w:pPr>
        <w:pStyle w:val="4"/>
        <w:numPr>
          <w:ilvl w:val="0"/>
          <w:numId w:val="0"/>
        </w:numPr>
        <w:rPr>
          <w:rFonts w:hint="default" w:eastAsia="宋体"/>
          <w:lang w:val="en-US" w:eastAsia="zh-CN"/>
        </w:rPr>
      </w:pPr>
      <w:bookmarkStart w:id="27" w:name="_Toc12384"/>
      <w:r>
        <w:rPr>
          <w:rFonts w:hint="eastAsia"/>
        </w:rPr>
        <w:t>（</w:t>
      </w:r>
      <w:r>
        <w:rPr>
          <w:rFonts w:hint="eastAsia"/>
          <w:lang w:val="en-US" w:eastAsia="zh-CN"/>
        </w:rPr>
        <w:t>四</w:t>
      </w:r>
      <w:r>
        <w:rPr>
          <w:rFonts w:hint="eastAsia"/>
        </w:rPr>
        <w:t>）</w:t>
      </w:r>
      <w:r>
        <w:rPr>
          <w:rFonts w:hint="eastAsia"/>
          <w:lang w:val="en-US" w:eastAsia="zh-CN"/>
        </w:rPr>
        <w:t>打印结题管理</w:t>
      </w:r>
      <w:bookmarkEnd w:id="27"/>
    </w:p>
    <w:p w14:paraId="22A9EBE8">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sz w:val="28"/>
          <w:szCs w:val="28"/>
        </w:rPr>
      </w:pPr>
      <w:r>
        <w:rPr>
          <w:rFonts w:hint="eastAsia"/>
          <w:sz w:val="28"/>
          <w:szCs w:val="28"/>
        </w:rPr>
        <w:t>学校管理员审核</w:t>
      </w:r>
      <w:r>
        <w:rPr>
          <w:rFonts w:hint="eastAsia"/>
          <w:sz w:val="28"/>
          <w:szCs w:val="28"/>
          <w:lang w:val="en-US" w:eastAsia="zh-CN"/>
        </w:rPr>
        <w:t>结题报告</w:t>
      </w:r>
      <w:r>
        <w:rPr>
          <w:rFonts w:hint="eastAsia"/>
          <w:sz w:val="28"/>
          <w:szCs w:val="28"/>
        </w:rPr>
        <w:t>通过</w:t>
      </w:r>
      <w:r>
        <w:rPr>
          <w:rFonts w:hint="eastAsia"/>
          <w:sz w:val="28"/>
          <w:szCs w:val="28"/>
          <w:lang w:val="en-US" w:eastAsia="zh-CN"/>
        </w:rPr>
        <w:t>后</w:t>
      </w:r>
      <w:r>
        <w:rPr>
          <w:rFonts w:hint="eastAsia"/>
          <w:sz w:val="28"/>
          <w:szCs w:val="28"/>
        </w:rPr>
        <w:t>，</w:t>
      </w:r>
      <w:r>
        <w:rPr>
          <w:rFonts w:hint="eastAsia"/>
          <w:sz w:val="28"/>
          <w:szCs w:val="28"/>
          <w:lang w:val="en-US" w:eastAsia="zh-CN"/>
        </w:rPr>
        <w:t>可以</w:t>
      </w:r>
      <w:r>
        <w:rPr>
          <w:rFonts w:hint="eastAsia"/>
          <w:sz w:val="28"/>
          <w:szCs w:val="28"/>
        </w:rPr>
        <w:t>登录系统点击结题管理---</w:t>
      </w:r>
      <w:r>
        <w:rPr>
          <w:rFonts w:hint="eastAsia"/>
          <w:sz w:val="28"/>
          <w:szCs w:val="28"/>
          <w:lang w:val="en-US" w:eastAsia="zh-CN"/>
        </w:rPr>
        <w:t>打印</w:t>
      </w:r>
      <w:r>
        <w:rPr>
          <w:rFonts w:hint="eastAsia"/>
          <w:sz w:val="28"/>
          <w:szCs w:val="28"/>
        </w:rPr>
        <w:t>结题</w:t>
      </w:r>
      <w:r>
        <w:rPr>
          <w:rFonts w:hint="eastAsia"/>
          <w:sz w:val="28"/>
          <w:szCs w:val="28"/>
          <w:lang w:val="en-US" w:eastAsia="zh-CN"/>
        </w:rPr>
        <w:t>报告</w:t>
      </w:r>
      <w:r>
        <w:rPr>
          <w:rFonts w:hint="eastAsia"/>
          <w:sz w:val="28"/>
          <w:szCs w:val="28"/>
        </w:rPr>
        <w:t>菜单，页面上点击</w:t>
      </w:r>
      <w:r>
        <w:rPr>
          <w:rFonts w:hint="eastAsia"/>
          <w:sz w:val="28"/>
          <w:szCs w:val="28"/>
          <w:lang w:eastAsia="zh-CN"/>
        </w:rPr>
        <w:t>“</w:t>
      </w:r>
      <w:r>
        <w:rPr>
          <w:rFonts w:hint="eastAsia"/>
          <w:sz w:val="28"/>
          <w:szCs w:val="28"/>
          <w:lang w:val="en-US" w:eastAsia="zh-CN"/>
        </w:rPr>
        <w:t>打印</w:t>
      </w:r>
      <w:r>
        <w:rPr>
          <w:rFonts w:hint="eastAsia"/>
          <w:sz w:val="28"/>
          <w:szCs w:val="28"/>
          <w:lang w:eastAsia="zh-CN"/>
        </w:rPr>
        <w:t>”</w:t>
      </w:r>
      <w:r>
        <w:rPr>
          <w:rFonts w:hint="eastAsia"/>
          <w:sz w:val="28"/>
          <w:szCs w:val="28"/>
        </w:rPr>
        <w:t>按钮</w:t>
      </w:r>
      <w:r>
        <w:rPr>
          <w:rFonts w:hint="eastAsia"/>
          <w:sz w:val="28"/>
          <w:szCs w:val="28"/>
          <w:lang w:val="en-US" w:eastAsia="zh-CN"/>
        </w:rPr>
        <w:t>打印</w:t>
      </w:r>
      <w:r>
        <w:rPr>
          <w:rFonts w:hint="eastAsia"/>
          <w:sz w:val="28"/>
          <w:szCs w:val="28"/>
        </w:rPr>
        <w:t>结题报告，如下图所示：</w:t>
      </w:r>
    </w:p>
    <w:p w14:paraId="7550844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sz w:val="28"/>
          <w:szCs w:val="28"/>
        </w:rPr>
      </w:pPr>
      <w:r>
        <w:drawing>
          <wp:inline distT="0" distB="0" distL="114300" distR="114300">
            <wp:extent cx="6108065" cy="2339340"/>
            <wp:effectExtent l="0" t="0" r="6985" b="3810"/>
            <wp:docPr id="9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32"/>
                    <pic:cNvPicPr>
                      <a:picLocks noChangeAspect="1"/>
                    </pic:cNvPicPr>
                  </pic:nvPicPr>
                  <pic:blipFill>
                    <a:blip r:embed="rId33"/>
                    <a:stretch>
                      <a:fillRect/>
                    </a:stretch>
                  </pic:blipFill>
                  <pic:spPr>
                    <a:xfrm>
                      <a:off x="0" y="0"/>
                      <a:ext cx="6108065" cy="2339340"/>
                    </a:xfrm>
                    <a:prstGeom prst="rect">
                      <a:avLst/>
                    </a:prstGeom>
                    <a:noFill/>
                    <a:ln>
                      <a:noFill/>
                    </a:ln>
                  </pic:spPr>
                </pic:pic>
              </a:graphicData>
            </a:graphic>
          </wp:inline>
        </w:drawing>
      </w:r>
    </w:p>
    <w:p w14:paraId="254A500B">
      <w:pPr>
        <w:pStyle w:val="2"/>
        <w:numPr>
          <w:ilvl w:val="0"/>
          <w:numId w:val="0"/>
        </w:numPr>
        <w:ind w:firstLine="187" w:firstLineChars="62"/>
        <w:rPr>
          <w:rFonts w:hint="eastAsia"/>
          <w:lang w:val="en-US" w:eastAsia="zh-CN"/>
        </w:rPr>
      </w:pPr>
      <w:bookmarkStart w:id="28" w:name="_Toc27089"/>
      <w:r>
        <w:rPr>
          <w:rFonts w:hint="eastAsia" w:cs="Times New Roman"/>
          <w:b/>
          <w:kern w:val="52"/>
          <w:sz w:val="30"/>
          <w:szCs w:val="32"/>
          <w:lang w:val="en-US" w:eastAsia="zh-CN" w:bidi="ar-SA"/>
        </w:rPr>
        <w:t>六</w:t>
      </w:r>
      <w:r>
        <w:rPr>
          <w:rFonts w:hint="eastAsia" w:ascii="等线" w:hAnsi="等线" w:eastAsia="宋体" w:cs="Times New Roman"/>
          <w:b/>
          <w:kern w:val="52"/>
          <w:sz w:val="30"/>
          <w:szCs w:val="32"/>
          <w:lang w:val="en-US" w:eastAsia="zh-CN" w:bidi="ar-SA"/>
        </w:rPr>
        <w:t>、</w:t>
      </w:r>
      <w:r>
        <w:rPr>
          <w:rFonts w:hint="eastAsia"/>
          <w:lang w:val="en-US" w:eastAsia="zh-CN"/>
        </w:rPr>
        <w:t>项目成果管理</w:t>
      </w:r>
      <w:bookmarkEnd w:id="28"/>
    </w:p>
    <w:p w14:paraId="638F64EB">
      <w:pPr>
        <w:ind w:firstLine="560" w:firstLineChars="200"/>
        <w:rPr>
          <w:rFonts w:hint="eastAsia"/>
          <w:lang w:val="en-US" w:eastAsia="zh-CN"/>
        </w:rPr>
      </w:pPr>
      <w:r>
        <w:rPr>
          <w:rFonts w:hint="eastAsia"/>
          <w:sz w:val="28"/>
          <w:szCs w:val="28"/>
          <w:lang w:val="en-US" w:eastAsia="zh-CN"/>
        </w:rPr>
        <w:t>教师审核项目成果通过后，学院管理员</w:t>
      </w:r>
      <w:r>
        <w:rPr>
          <w:rFonts w:hint="eastAsia"/>
          <w:sz w:val="28"/>
          <w:szCs w:val="28"/>
        </w:rPr>
        <w:t>可以</w:t>
      </w:r>
      <w:r>
        <w:rPr>
          <w:rFonts w:hint="eastAsia"/>
          <w:sz w:val="28"/>
          <w:szCs w:val="28"/>
          <w:lang w:val="en-US" w:eastAsia="zh-CN"/>
        </w:rPr>
        <w:t>在项目成果管理---学院审核项目成果中</w:t>
      </w:r>
      <w:r>
        <w:rPr>
          <w:rFonts w:hint="eastAsia"/>
          <w:sz w:val="28"/>
          <w:szCs w:val="28"/>
        </w:rPr>
        <w:t>查看并审核，点击项目列表操作字段下的“审核”按钮，进入审核页面，提交审核</w:t>
      </w:r>
      <w:r>
        <w:rPr>
          <w:rFonts w:hint="eastAsia"/>
          <w:sz w:val="28"/>
          <w:szCs w:val="28"/>
          <w:lang w:val="en-US" w:eastAsia="zh-CN"/>
        </w:rPr>
        <w:t>状态和审核意见</w:t>
      </w:r>
      <w:r>
        <w:rPr>
          <w:rFonts w:hint="eastAsia"/>
          <w:sz w:val="28"/>
          <w:szCs w:val="28"/>
        </w:rPr>
        <w:t>。支持批量审核</w:t>
      </w:r>
      <w:r>
        <w:rPr>
          <w:rFonts w:hint="eastAsia"/>
          <w:sz w:val="28"/>
          <w:szCs w:val="28"/>
          <w:lang w:val="en-US" w:eastAsia="zh-CN"/>
        </w:rPr>
        <w:t>和取消审核</w:t>
      </w:r>
      <w:r>
        <w:rPr>
          <w:rFonts w:hint="eastAsia"/>
          <w:sz w:val="28"/>
          <w:szCs w:val="28"/>
        </w:rPr>
        <w:t>。如下图</w:t>
      </w:r>
      <w:r>
        <w:rPr>
          <w:rFonts w:hint="eastAsia"/>
          <w:sz w:val="28"/>
          <w:szCs w:val="28"/>
          <w:lang w:val="en-US" w:eastAsia="zh-CN"/>
        </w:rPr>
        <w:t>所示</w:t>
      </w:r>
      <w:r>
        <w:rPr>
          <w:rFonts w:hint="eastAsia"/>
          <w:sz w:val="28"/>
          <w:szCs w:val="28"/>
        </w:rPr>
        <w:t>：</w:t>
      </w:r>
    </w:p>
    <w:p w14:paraId="20ED6591">
      <w:pPr>
        <w:pStyle w:val="3"/>
        <w:numPr>
          <w:ilvl w:val="0"/>
          <w:numId w:val="0"/>
        </w:numPr>
      </w:pPr>
      <w:r>
        <w:drawing>
          <wp:inline distT="0" distB="0" distL="114300" distR="114300">
            <wp:extent cx="6108065" cy="2400300"/>
            <wp:effectExtent l="0" t="0" r="6985"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34"/>
                    <a:stretch>
                      <a:fillRect/>
                    </a:stretch>
                  </pic:blipFill>
                  <pic:spPr>
                    <a:xfrm>
                      <a:off x="0" y="0"/>
                      <a:ext cx="6108065" cy="2400300"/>
                    </a:xfrm>
                    <a:prstGeom prst="rect">
                      <a:avLst/>
                    </a:prstGeom>
                    <a:noFill/>
                    <a:ln>
                      <a:noFill/>
                    </a:ln>
                  </pic:spPr>
                </pic:pic>
              </a:graphicData>
            </a:graphic>
          </wp:inline>
        </w:drawing>
      </w:r>
    </w:p>
    <w:p w14:paraId="6CE700A0">
      <w:pPr>
        <w:pStyle w:val="3"/>
        <w:numPr>
          <w:ilvl w:val="0"/>
          <w:numId w:val="0"/>
        </w:numPr>
        <w:rPr>
          <w:rFonts w:hint="default"/>
          <w:lang w:val="en-US" w:eastAsia="zh-CN"/>
        </w:rPr>
      </w:pPr>
      <w:r>
        <w:drawing>
          <wp:inline distT="0" distB="0" distL="114300" distR="114300">
            <wp:extent cx="6110605" cy="2412365"/>
            <wp:effectExtent l="0" t="0" r="4445" b="698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35"/>
                    <a:stretch>
                      <a:fillRect/>
                    </a:stretch>
                  </pic:blipFill>
                  <pic:spPr>
                    <a:xfrm>
                      <a:off x="0" y="0"/>
                      <a:ext cx="6110605" cy="2412365"/>
                    </a:xfrm>
                    <a:prstGeom prst="rect">
                      <a:avLst/>
                    </a:prstGeom>
                    <a:noFill/>
                    <a:ln>
                      <a:noFill/>
                    </a:ln>
                  </pic:spPr>
                </pic:pic>
              </a:graphicData>
            </a:graphic>
          </wp:inline>
        </w:drawing>
      </w:r>
    </w:p>
    <w:p w14:paraId="0795C616">
      <w:pPr>
        <w:pStyle w:val="2"/>
        <w:ind w:firstLine="187" w:firstLineChars="62"/>
        <w:rPr>
          <w:rFonts w:hint="default" w:eastAsia="宋体"/>
          <w:lang w:val="en-US" w:eastAsia="zh-CN"/>
        </w:rPr>
      </w:pPr>
      <w:bookmarkStart w:id="29" w:name="_Toc3687"/>
      <w:r>
        <w:rPr>
          <w:rFonts w:hint="eastAsia"/>
          <w:lang w:val="en-US" w:eastAsia="zh-CN"/>
        </w:rPr>
        <w:t>七</w:t>
      </w:r>
      <w:r>
        <w:rPr>
          <w:rFonts w:hint="eastAsia"/>
        </w:rPr>
        <w:t>、</w:t>
      </w:r>
      <w:r>
        <w:rPr>
          <w:rFonts w:hint="eastAsia"/>
          <w:lang w:val="en-US" w:eastAsia="zh-CN"/>
        </w:rPr>
        <w:t>项目异动管理</w:t>
      </w:r>
      <w:bookmarkEnd w:id="29"/>
    </w:p>
    <w:p w14:paraId="42E44CF3">
      <w:pPr>
        <w:ind w:firstLine="560" w:firstLineChars="200"/>
        <w:rPr>
          <w:sz w:val="28"/>
          <w:szCs w:val="28"/>
        </w:rPr>
      </w:pPr>
      <w:r>
        <w:rPr>
          <w:rFonts w:hint="eastAsia"/>
          <w:sz w:val="28"/>
          <w:szCs w:val="28"/>
        </w:rPr>
        <w:t>项目异动管理，分为</w:t>
      </w:r>
      <w:r>
        <w:rPr>
          <w:rFonts w:hint="eastAsia"/>
          <w:sz w:val="28"/>
          <w:szCs w:val="28"/>
          <w:lang w:val="en-US" w:eastAsia="zh-CN"/>
        </w:rPr>
        <w:t>学院</w:t>
      </w:r>
      <w:r>
        <w:rPr>
          <w:rFonts w:hint="eastAsia"/>
          <w:sz w:val="28"/>
          <w:szCs w:val="28"/>
        </w:rPr>
        <w:t>审核项目变更、延期、终止申请。</w:t>
      </w:r>
    </w:p>
    <w:p w14:paraId="1BD9ECB7">
      <w:pPr>
        <w:pStyle w:val="4"/>
        <w:numPr>
          <w:ilvl w:val="0"/>
          <w:numId w:val="0"/>
        </w:numPr>
      </w:pPr>
      <w:bookmarkStart w:id="30" w:name="_Toc8600"/>
      <w:bookmarkStart w:id="31" w:name="_Toc58432275"/>
      <w:bookmarkStart w:id="32" w:name="_Toc26554"/>
      <w:r>
        <w:rPr>
          <w:rFonts w:hint="eastAsia"/>
        </w:rPr>
        <w:t>（一）</w:t>
      </w:r>
      <w:r>
        <w:rPr>
          <w:rFonts w:hint="eastAsia"/>
          <w:lang w:val="en-US" w:eastAsia="zh-CN"/>
        </w:rPr>
        <w:t>学院</w:t>
      </w:r>
      <w:r>
        <w:rPr>
          <w:rFonts w:hint="eastAsia"/>
        </w:rPr>
        <w:t>审核项目变更</w:t>
      </w:r>
      <w:bookmarkEnd w:id="30"/>
      <w:bookmarkEnd w:id="31"/>
      <w:bookmarkEnd w:id="32"/>
    </w:p>
    <w:p w14:paraId="30DABEED">
      <w:pPr>
        <w:ind w:firstLine="560" w:firstLineChars="200"/>
        <w:rPr>
          <w:sz w:val="28"/>
          <w:szCs w:val="28"/>
        </w:rPr>
      </w:pPr>
      <w:r>
        <w:rPr>
          <w:rFonts w:hint="eastAsia"/>
          <w:sz w:val="28"/>
          <w:szCs w:val="28"/>
          <w:lang w:val="en-US" w:eastAsia="zh-CN"/>
        </w:rPr>
        <w:t>指导教师审核项目变更申请通过后，学院管理员</w:t>
      </w:r>
      <w:r>
        <w:rPr>
          <w:rFonts w:hint="eastAsia"/>
          <w:sz w:val="28"/>
          <w:szCs w:val="28"/>
        </w:rPr>
        <w:t>可以查看并审核，点击项目列表操作字段下的“审核”按钮，进入审核页面，提交审核结论（分“审核通过”、“退回修改”</w:t>
      </w:r>
      <w:r>
        <w:rPr>
          <w:rFonts w:hint="eastAsia"/>
          <w:sz w:val="28"/>
          <w:szCs w:val="28"/>
          <w:lang w:val="en-US" w:eastAsia="zh-CN"/>
        </w:rPr>
        <w:t>和“审核不通过”</w:t>
      </w:r>
      <w:r>
        <w:rPr>
          <w:rFonts w:hint="eastAsia"/>
          <w:sz w:val="28"/>
          <w:szCs w:val="28"/>
        </w:rPr>
        <w:t>））。支持批量审核。如下图：</w:t>
      </w:r>
    </w:p>
    <w:p w14:paraId="6EB946F3">
      <w:pPr>
        <w:jc w:val="center"/>
        <w:rPr>
          <w:rFonts w:eastAsia="等线"/>
        </w:rPr>
      </w:pPr>
      <w:r>
        <w:drawing>
          <wp:inline distT="0" distB="0" distL="114300" distR="114300">
            <wp:extent cx="6116320" cy="2380615"/>
            <wp:effectExtent l="0" t="0" r="17780" b="63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36"/>
                    <a:stretch>
                      <a:fillRect/>
                    </a:stretch>
                  </pic:blipFill>
                  <pic:spPr>
                    <a:xfrm>
                      <a:off x="0" y="0"/>
                      <a:ext cx="6116320" cy="2380615"/>
                    </a:xfrm>
                    <a:prstGeom prst="rect">
                      <a:avLst/>
                    </a:prstGeom>
                    <a:noFill/>
                    <a:ln>
                      <a:noFill/>
                    </a:ln>
                  </pic:spPr>
                </pic:pic>
              </a:graphicData>
            </a:graphic>
          </wp:inline>
        </w:drawing>
      </w:r>
      <w:r>
        <w:rPr>
          <w:rFonts w:eastAsia="等线"/>
        </w:rPr>
        <w:t xml:space="preserve"> </w:t>
      </w:r>
    </w:p>
    <w:p w14:paraId="697C7278">
      <w:pPr>
        <w:jc w:val="center"/>
        <w:rPr>
          <w:rFonts w:eastAsia="等线"/>
        </w:rPr>
      </w:pPr>
      <w:r>
        <w:drawing>
          <wp:inline distT="0" distB="0" distL="114300" distR="114300">
            <wp:extent cx="6109970" cy="2408555"/>
            <wp:effectExtent l="0" t="0" r="5080" b="10795"/>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icPr>
                  <pic:blipFill>
                    <a:blip r:embed="rId37"/>
                    <a:stretch>
                      <a:fillRect/>
                    </a:stretch>
                  </pic:blipFill>
                  <pic:spPr>
                    <a:xfrm>
                      <a:off x="0" y="0"/>
                      <a:ext cx="6109970" cy="2408555"/>
                    </a:xfrm>
                    <a:prstGeom prst="rect">
                      <a:avLst/>
                    </a:prstGeom>
                    <a:noFill/>
                    <a:ln>
                      <a:noFill/>
                    </a:ln>
                  </pic:spPr>
                </pic:pic>
              </a:graphicData>
            </a:graphic>
          </wp:inline>
        </w:drawing>
      </w:r>
    </w:p>
    <w:p w14:paraId="4B59C5A4">
      <w:pPr>
        <w:pStyle w:val="4"/>
        <w:numPr>
          <w:ilvl w:val="0"/>
          <w:numId w:val="0"/>
        </w:numPr>
        <w:rPr>
          <w:rFonts w:hint="eastAsia" w:eastAsia="宋体"/>
          <w:lang w:val="en-US" w:eastAsia="zh-CN"/>
        </w:rPr>
      </w:pPr>
      <w:bookmarkStart w:id="33" w:name="_Toc9863"/>
      <w:bookmarkStart w:id="34" w:name="_Toc58432276"/>
      <w:bookmarkStart w:id="35" w:name="_Toc18967"/>
      <w:r>
        <w:rPr>
          <w:rFonts w:hint="eastAsia"/>
        </w:rPr>
        <w:t>（二）</w:t>
      </w:r>
      <w:r>
        <w:rPr>
          <w:rFonts w:hint="eastAsia"/>
          <w:lang w:val="en-US" w:eastAsia="zh-CN"/>
        </w:rPr>
        <w:t>学院</w:t>
      </w:r>
      <w:r>
        <w:rPr>
          <w:rFonts w:hint="eastAsia"/>
        </w:rPr>
        <w:t>审核项目延期</w:t>
      </w:r>
      <w:bookmarkEnd w:id="33"/>
      <w:bookmarkEnd w:id="34"/>
      <w:r>
        <w:rPr>
          <w:rFonts w:hint="eastAsia"/>
          <w:lang w:val="en-US" w:eastAsia="zh-CN"/>
        </w:rPr>
        <w:t>结题</w:t>
      </w:r>
      <w:bookmarkEnd w:id="35"/>
    </w:p>
    <w:p w14:paraId="501963A9">
      <w:pPr>
        <w:ind w:firstLine="560" w:firstLineChars="200"/>
        <w:rPr>
          <w:rFonts w:hint="eastAsia"/>
          <w:sz w:val="28"/>
          <w:szCs w:val="28"/>
        </w:rPr>
      </w:pPr>
      <w:r>
        <w:rPr>
          <w:rFonts w:hint="eastAsia"/>
          <w:sz w:val="28"/>
          <w:szCs w:val="28"/>
          <w:lang w:val="en-US" w:eastAsia="zh-CN"/>
        </w:rPr>
        <w:t>指导教师审核项目延期结题申请通过后，学院管理员</w:t>
      </w:r>
      <w:r>
        <w:rPr>
          <w:rFonts w:hint="eastAsia"/>
          <w:sz w:val="28"/>
          <w:szCs w:val="28"/>
        </w:rPr>
        <w:t>可以查看并审核，点击项目列表操作字段下的“审核”按钮，进入审核页面，提交审核结论（分“审核通过”、“退回修改”</w:t>
      </w:r>
      <w:r>
        <w:rPr>
          <w:rFonts w:hint="eastAsia"/>
          <w:sz w:val="28"/>
          <w:szCs w:val="28"/>
          <w:lang w:val="en-US" w:eastAsia="zh-CN"/>
        </w:rPr>
        <w:t>和“审核不通过”</w:t>
      </w:r>
      <w:r>
        <w:rPr>
          <w:rFonts w:hint="eastAsia"/>
          <w:sz w:val="28"/>
          <w:szCs w:val="28"/>
        </w:rPr>
        <w:t>））。支持批量审核。如下图：</w:t>
      </w:r>
    </w:p>
    <w:p w14:paraId="38487E63">
      <w:pPr>
        <w:ind w:firstLine="420" w:firstLineChars="200"/>
        <w:jc w:val="center"/>
        <w:rPr>
          <w:rFonts w:hint="eastAsia"/>
          <w:sz w:val="28"/>
          <w:szCs w:val="28"/>
        </w:rPr>
      </w:pPr>
      <w:r>
        <w:drawing>
          <wp:inline distT="0" distB="0" distL="114300" distR="114300">
            <wp:extent cx="6111875" cy="2391410"/>
            <wp:effectExtent l="0" t="0" r="3175" b="889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38"/>
                    <a:stretch>
                      <a:fillRect/>
                    </a:stretch>
                  </pic:blipFill>
                  <pic:spPr>
                    <a:xfrm>
                      <a:off x="0" y="0"/>
                      <a:ext cx="6111875" cy="2391410"/>
                    </a:xfrm>
                    <a:prstGeom prst="rect">
                      <a:avLst/>
                    </a:prstGeom>
                    <a:noFill/>
                    <a:ln>
                      <a:noFill/>
                    </a:ln>
                  </pic:spPr>
                </pic:pic>
              </a:graphicData>
            </a:graphic>
          </wp:inline>
        </w:drawing>
      </w:r>
    </w:p>
    <w:p w14:paraId="72CAEAF2">
      <w:pPr>
        <w:jc w:val="center"/>
      </w:pPr>
      <w:r>
        <w:drawing>
          <wp:inline distT="0" distB="0" distL="114300" distR="114300">
            <wp:extent cx="6118860" cy="2404110"/>
            <wp:effectExtent l="0" t="0" r="15240" b="1524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39"/>
                    <a:stretch>
                      <a:fillRect/>
                    </a:stretch>
                  </pic:blipFill>
                  <pic:spPr>
                    <a:xfrm>
                      <a:off x="0" y="0"/>
                      <a:ext cx="6118860" cy="2404110"/>
                    </a:xfrm>
                    <a:prstGeom prst="rect">
                      <a:avLst/>
                    </a:prstGeom>
                    <a:noFill/>
                    <a:ln>
                      <a:noFill/>
                    </a:ln>
                  </pic:spPr>
                </pic:pic>
              </a:graphicData>
            </a:graphic>
          </wp:inline>
        </w:drawing>
      </w:r>
    </w:p>
    <w:p w14:paraId="77575532">
      <w:pPr>
        <w:pStyle w:val="4"/>
        <w:numPr>
          <w:ilvl w:val="0"/>
          <w:numId w:val="0"/>
        </w:numPr>
      </w:pPr>
      <w:bookmarkStart w:id="36" w:name="_Toc58432277"/>
      <w:bookmarkStart w:id="37" w:name="_Toc31096"/>
      <w:bookmarkStart w:id="38" w:name="_Toc15252"/>
      <w:r>
        <w:rPr>
          <w:rFonts w:hint="eastAsia"/>
        </w:rPr>
        <w:t>（三）</w:t>
      </w:r>
      <w:r>
        <w:rPr>
          <w:rFonts w:hint="eastAsia"/>
          <w:lang w:val="en-US" w:eastAsia="zh-CN"/>
        </w:rPr>
        <w:t>学院</w:t>
      </w:r>
      <w:r>
        <w:rPr>
          <w:rFonts w:hint="eastAsia"/>
        </w:rPr>
        <w:t>审核项目终止</w:t>
      </w:r>
      <w:bookmarkEnd w:id="36"/>
      <w:bookmarkEnd w:id="37"/>
      <w:bookmarkEnd w:id="38"/>
    </w:p>
    <w:p w14:paraId="3E401108">
      <w:pPr>
        <w:ind w:firstLine="560" w:firstLineChars="200"/>
        <w:rPr>
          <w:rFonts w:hint="eastAsia"/>
          <w:sz w:val="28"/>
          <w:szCs w:val="28"/>
        </w:rPr>
      </w:pPr>
      <w:r>
        <w:rPr>
          <w:rFonts w:hint="eastAsia"/>
          <w:sz w:val="28"/>
          <w:szCs w:val="28"/>
          <w:lang w:val="en-US" w:eastAsia="zh-CN"/>
        </w:rPr>
        <w:t>指导教师审核项目终止申请通过后，学院管理员</w:t>
      </w:r>
      <w:r>
        <w:rPr>
          <w:rFonts w:hint="eastAsia"/>
          <w:sz w:val="28"/>
          <w:szCs w:val="28"/>
        </w:rPr>
        <w:t>可以查看并审核，点击项目列表操作字段下的“审核”按钮，进入审核页面，提交审核结论（分“审核通过”、“退回修改”</w:t>
      </w:r>
      <w:r>
        <w:rPr>
          <w:rFonts w:hint="eastAsia"/>
          <w:sz w:val="28"/>
          <w:szCs w:val="28"/>
          <w:lang w:val="en-US" w:eastAsia="zh-CN"/>
        </w:rPr>
        <w:t>和“审核不通过”</w:t>
      </w:r>
      <w:r>
        <w:rPr>
          <w:rFonts w:hint="eastAsia"/>
          <w:sz w:val="28"/>
          <w:szCs w:val="28"/>
        </w:rPr>
        <w:t>））。支持批量审核。如下图：</w:t>
      </w:r>
    </w:p>
    <w:p w14:paraId="2950342A">
      <w:pPr>
        <w:jc w:val="center"/>
      </w:pPr>
      <w:r>
        <w:drawing>
          <wp:inline distT="0" distB="0" distL="114300" distR="114300">
            <wp:extent cx="6112510" cy="2244725"/>
            <wp:effectExtent l="0" t="0" r="2540" b="3175"/>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8"/>
                    <pic:cNvPicPr>
                      <a:picLocks noChangeAspect="1"/>
                    </pic:cNvPicPr>
                  </pic:nvPicPr>
                  <pic:blipFill>
                    <a:blip r:embed="rId40"/>
                    <a:stretch>
                      <a:fillRect/>
                    </a:stretch>
                  </pic:blipFill>
                  <pic:spPr>
                    <a:xfrm>
                      <a:off x="0" y="0"/>
                      <a:ext cx="6112510" cy="2244725"/>
                    </a:xfrm>
                    <a:prstGeom prst="rect">
                      <a:avLst/>
                    </a:prstGeom>
                    <a:noFill/>
                    <a:ln>
                      <a:noFill/>
                    </a:ln>
                  </pic:spPr>
                </pic:pic>
              </a:graphicData>
            </a:graphic>
          </wp:inline>
        </w:drawing>
      </w:r>
    </w:p>
    <w:p w14:paraId="36302853">
      <w:pPr>
        <w:jc w:val="center"/>
        <w:rPr>
          <w:sz w:val="28"/>
          <w:szCs w:val="28"/>
        </w:rPr>
      </w:pPr>
      <w:r>
        <w:drawing>
          <wp:inline distT="0" distB="0" distL="114300" distR="114300">
            <wp:extent cx="6115685" cy="2376170"/>
            <wp:effectExtent l="0" t="0" r="18415" b="5080"/>
            <wp:docPr id="3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
                    <pic:cNvPicPr>
                      <a:picLocks noChangeAspect="1"/>
                    </pic:cNvPicPr>
                  </pic:nvPicPr>
                  <pic:blipFill>
                    <a:blip r:embed="rId41"/>
                    <a:stretch>
                      <a:fillRect/>
                    </a:stretch>
                  </pic:blipFill>
                  <pic:spPr>
                    <a:xfrm>
                      <a:off x="0" y="0"/>
                      <a:ext cx="6115685" cy="2376170"/>
                    </a:xfrm>
                    <a:prstGeom prst="rect">
                      <a:avLst/>
                    </a:prstGeom>
                    <a:noFill/>
                    <a:ln>
                      <a:noFill/>
                    </a:ln>
                  </pic:spPr>
                </pic:pic>
              </a:graphicData>
            </a:graphic>
          </wp:inline>
        </w:drawing>
      </w:r>
    </w:p>
    <w:p w14:paraId="06399BFD">
      <w:pPr>
        <w:pStyle w:val="2"/>
        <w:ind w:firstLine="187" w:firstLineChars="62"/>
      </w:pPr>
      <w:bookmarkStart w:id="39" w:name="_Toc12963"/>
      <w:r>
        <w:rPr>
          <w:rFonts w:hint="eastAsia"/>
          <w:lang w:val="en-US" w:eastAsia="zh-CN"/>
        </w:rPr>
        <w:t>八</w:t>
      </w:r>
      <w:r>
        <w:rPr>
          <w:rFonts w:hint="eastAsia"/>
        </w:rPr>
        <w:t>、数据汇总</w:t>
      </w:r>
      <w:bookmarkEnd w:id="21"/>
      <w:bookmarkEnd w:id="39"/>
    </w:p>
    <w:p w14:paraId="77F011F7">
      <w:pPr>
        <w:pStyle w:val="4"/>
        <w:numPr>
          <w:ilvl w:val="0"/>
          <w:numId w:val="0"/>
        </w:numPr>
      </w:pPr>
      <w:bookmarkStart w:id="40" w:name="_Toc47519583"/>
      <w:bookmarkStart w:id="41" w:name="_Toc1426"/>
      <w:r>
        <w:rPr>
          <w:rFonts w:hint="eastAsia"/>
        </w:rPr>
        <w:t>（一）立项信息汇总</w:t>
      </w:r>
      <w:bookmarkEnd w:id="40"/>
      <w:bookmarkEnd w:id="41"/>
    </w:p>
    <w:p w14:paraId="1DACE842">
      <w:pPr>
        <w:ind w:firstLine="560" w:firstLineChars="200"/>
        <w:rPr>
          <w:sz w:val="28"/>
          <w:szCs w:val="28"/>
        </w:rPr>
      </w:pPr>
      <w:r>
        <w:rPr>
          <w:rFonts w:hint="eastAsia"/>
          <w:sz w:val="28"/>
          <w:szCs w:val="28"/>
        </w:rPr>
        <w:t>学院管理员点击数据汇总---立项信息汇总菜单，可查看项目的立项信息，页面中点击项目名称可查看项目详细信息</w:t>
      </w:r>
      <w:r>
        <w:rPr>
          <w:rFonts w:hint="eastAsia"/>
        </w:rPr>
        <w:t>，</w:t>
      </w:r>
      <w:r>
        <w:rPr>
          <w:rFonts w:hint="eastAsia"/>
          <w:sz w:val="28"/>
          <w:szCs w:val="28"/>
        </w:rPr>
        <w:t>如下图所示：</w:t>
      </w:r>
    </w:p>
    <w:p w14:paraId="40CC40F2">
      <w:pPr>
        <w:rPr>
          <w:sz w:val="28"/>
          <w:szCs w:val="28"/>
        </w:rPr>
      </w:pPr>
      <w:r>
        <w:drawing>
          <wp:inline distT="0" distB="0" distL="114300" distR="114300">
            <wp:extent cx="6112510" cy="2384425"/>
            <wp:effectExtent l="0" t="0" r="2540" b="15875"/>
            <wp:docPr id="7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6"/>
                    <pic:cNvPicPr>
                      <a:picLocks noChangeAspect="1"/>
                    </pic:cNvPicPr>
                  </pic:nvPicPr>
                  <pic:blipFill>
                    <a:blip r:embed="rId42"/>
                    <a:stretch>
                      <a:fillRect/>
                    </a:stretch>
                  </pic:blipFill>
                  <pic:spPr>
                    <a:xfrm>
                      <a:off x="0" y="0"/>
                      <a:ext cx="6112510" cy="2384425"/>
                    </a:xfrm>
                    <a:prstGeom prst="rect">
                      <a:avLst/>
                    </a:prstGeom>
                    <a:noFill/>
                    <a:ln>
                      <a:noFill/>
                    </a:ln>
                  </pic:spPr>
                </pic:pic>
              </a:graphicData>
            </a:graphic>
          </wp:inline>
        </w:drawing>
      </w:r>
    </w:p>
    <w:p w14:paraId="1C0B4DD3">
      <w:pPr>
        <w:pStyle w:val="4"/>
        <w:numPr>
          <w:ilvl w:val="0"/>
          <w:numId w:val="0"/>
        </w:numPr>
      </w:pPr>
      <w:bookmarkStart w:id="42" w:name="_Toc47519585"/>
      <w:bookmarkStart w:id="43" w:name="_Toc21601"/>
      <w:r>
        <w:rPr>
          <w:rFonts w:hint="eastAsia"/>
        </w:rPr>
        <w:t>（二）中期检查汇总</w:t>
      </w:r>
      <w:bookmarkEnd w:id="42"/>
      <w:bookmarkEnd w:id="43"/>
    </w:p>
    <w:p w14:paraId="4C1FE091">
      <w:pPr>
        <w:ind w:firstLine="560" w:firstLineChars="200"/>
        <w:rPr>
          <w:sz w:val="28"/>
          <w:szCs w:val="28"/>
        </w:rPr>
      </w:pPr>
      <w:r>
        <w:rPr>
          <w:rFonts w:hint="eastAsia"/>
          <w:sz w:val="28"/>
          <w:szCs w:val="28"/>
        </w:rPr>
        <w:t>学院管理员点击数据汇总---中期检查汇总菜单，可查看项目的中期检查信息，页面中点击项目名称可查看项目详细信息，点击</w:t>
      </w:r>
      <w:r>
        <w:drawing>
          <wp:inline distT="0" distB="0" distL="0" distR="0">
            <wp:extent cx="447675" cy="209550"/>
            <wp:effectExtent l="0" t="0" r="952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icPr>
                  <pic:blipFill>
                    <a:blip r:embed="rId43"/>
                    <a:stretch>
                      <a:fillRect/>
                    </a:stretch>
                  </pic:blipFill>
                  <pic:spPr>
                    <a:xfrm>
                      <a:off x="0" y="0"/>
                      <a:ext cx="447675" cy="209550"/>
                    </a:xfrm>
                    <a:prstGeom prst="rect">
                      <a:avLst/>
                    </a:prstGeom>
                  </pic:spPr>
                </pic:pic>
              </a:graphicData>
            </a:graphic>
          </wp:inline>
        </w:drawing>
      </w:r>
      <w:r>
        <w:rPr>
          <w:rFonts w:hint="eastAsia"/>
          <w:sz w:val="28"/>
          <w:szCs w:val="28"/>
        </w:rPr>
        <w:t>按钮可导出中期检查，如下图所示：</w:t>
      </w:r>
    </w:p>
    <w:p w14:paraId="532CCAE8">
      <w:pPr>
        <w:rPr>
          <w:sz w:val="28"/>
          <w:szCs w:val="28"/>
        </w:rPr>
      </w:pPr>
      <w:r>
        <w:drawing>
          <wp:inline distT="0" distB="0" distL="114300" distR="114300">
            <wp:extent cx="6118860" cy="2345055"/>
            <wp:effectExtent l="0" t="0" r="15240" b="17145"/>
            <wp:docPr id="7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8"/>
                    <pic:cNvPicPr>
                      <a:picLocks noChangeAspect="1"/>
                    </pic:cNvPicPr>
                  </pic:nvPicPr>
                  <pic:blipFill>
                    <a:blip r:embed="rId44"/>
                    <a:stretch>
                      <a:fillRect/>
                    </a:stretch>
                  </pic:blipFill>
                  <pic:spPr>
                    <a:xfrm>
                      <a:off x="0" y="0"/>
                      <a:ext cx="6118860" cy="2345055"/>
                    </a:xfrm>
                    <a:prstGeom prst="rect">
                      <a:avLst/>
                    </a:prstGeom>
                    <a:noFill/>
                    <a:ln>
                      <a:noFill/>
                    </a:ln>
                  </pic:spPr>
                </pic:pic>
              </a:graphicData>
            </a:graphic>
          </wp:inline>
        </w:drawing>
      </w:r>
    </w:p>
    <w:p w14:paraId="727B5BFD">
      <w:pPr>
        <w:pStyle w:val="4"/>
        <w:numPr>
          <w:ilvl w:val="0"/>
          <w:numId w:val="0"/>
        </w:numPr>
      </w:pPr>
      <w:bookmarkStart w:id="44" w:name="_Toc330"/>
      <w:r>
        <w:rPr>
          <w:rFonts w:hint="eastAsia"/>
        </w:rPr>
        <w:t>（三）季度报告汇总</w:t>
      </w:r>
      <w:bookmarkEnd w:id="44"/>
    </w:p>
    <w:p w14:paraId="2BF5BE70">
      <w:pPr>
        <w:ind w:firstLine="560" w:firstLineChars="200"/>
        <w:rPr>
          <w:sz w:val="28"/>
          <w:szCs w:val="28"/>
        </w:rPr>
      </w:pPr>
      <w:r>
        <w:rPr>
          <w:rFonts w:hint="eastAsia"/>
          <w:sz w:val="28"/>
          <w:szCs w:val="28"/>
        </w:rPr>
        <w:t>学院管理员查看本学院所有项目的季度报告信息和状态，管理员点击项目名称可查看项目详细信息，点击操作列—查看按钮，可查看季度报告的详细信息。学院管理员可导出季度报告汇总表。如下图所示：</w:t>
      </w:r>
    </w:p>
    <w:p w14:paraId="5A0FF7B2">
      <w:pPr>
        <w:jc w:val="center"/>
        <w:rPr>
          <w:sz w:val="28"/>
          <w:szCs w:val="28"/>
        </w:rPr>
      </w:pPr>
      <w:r>
        <w:drawing>
          <wp:inline distT="0" distB="0" distL="114300" distR="114300">
            <wp:extent cx="6120130" cy="2394585"/>
            <wp:effectExtent l="0" t="0" r="13970" b="5715"/>
            <wp:docPr id="7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7"/>
                    <pic:cNvPicPr>
                      <a:picLocks noChangeAspect="1"/>
                    </pic:cNvPicPr>
                  </pic:nvPicPr>
                  <pic:blipFill>
                    <a:blip r:embed="rId45"/>
                    <a:stretch>
                      <a:fillRect/>
                    </a:stretch>
                  </pic:blipFill>
                  <pic:spPr>
                    <a:xfrm>
                      <a:off x="0" y="0"/>
                      <a:ext cx="6120130" cy="2394585"/>
                    </a:xfrm>
                    <a:prstGeom prst="rect">
                      <a:avLst/>
                    </a:prstGeom>
                    <a:noFill/>
                    <a:ln>
                      <a:noFill/>
                    </a:ln>
                  </pic:spPr>
                </pic:pic>
              </a:graphicData>
            </a:graphic>
          </wp:inline>
        </w:drawing>
      </w:r>
    </w:p>
    <w:p w14:paraId="768AD0E7">
      <w:pPr>
        <w:pStyle w:val="4"/>
        <w:numPr>
          <w:ilvl w:val="0"/>
          <w:numId w:val="0"/>
        </w:numPr>
      </w:pPr>
      <w:bookmarkStart w:id="45" w:name="_Toc58432248"/>
      <w:bookmarkStart w:id="46" w:name="_Toc7680"/>
      <w:r>
        <w:rPr>
          <w:rFonts w:hint="eastAsia"/>
        </w:rPr>
        <w:t>（四）结题报告汇总</w:t>
      </w:r>
      <w:bookmarkEnd w:id="45"/>
      <w:bookmarkEnd w:id="46"/>
    </w:p>
    <w:p w14:paraId="02887843">
      <w:pPr>
        <w:ind w:firstLine="560" w:firstLineChars="200"/>
        <w:rPr>
          <w:sz w:val="28"/>
          <w:szCs w:val="28"/>
        </w:rPr>
      </w:pPr>
      <w:r>
        <w:rPr>
          <w:rFonts w:hint="eastAsia"/>
          <w:sz w:val="28"/>
          <w:szCs w:val="28"/>
        </w:rPr>
        <w:t>学院管理员查看本学院所有项目的结题报告信息和状态，管理员点击项目名称可查看项目详细信息，点击操作列—查看按钮，可查看结题报告的详细信息。学院管理员可导出结题报告汇总表。如下图：</w:t>
      </w:r>
    </w:p>
    <w:p w14:paraId="08719859">
      <w:pPr>
        <w:pStyle w:val="3"/>
        <w:ind w:firstLine="0" w:firstLineChars="0"/>
        <w:jc w:val="both"/>
        <w:rPr>
          <w:rFonts w:ascii="宋体" w:hAnsi="宋体"/>
          <w:bCs/>
          <w:spacing w:val="4"/>
          <w:szCs w:val="21"/>
        </w:rPr>
      </w:pPr>
      <w:r>
        <w:drawing>
          <wp:inline distT="0" distB="0" distL="114300" distR="114300">
            <wp:extent cx="6110605" cy="2226310"/>
            <wp:effectExtent l="0" t="0" r="4445" b="2540"/>
            <wp:docPr id="9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3"/>
                    <pic:cNvPicPr>
                      <a:picLocks noChangeAspect="1"/>
                    </pic:cNvPicPr>
                  </pic:nvPicPr>
                  <pic:blipFill>
                    <a:blip r:embed="rId46"/>
                    <a:stretch>
                      <a:fillRect/>
                    </a:stretch>
                  </pic:blipFill>
                  <pic:spPr>
                    <a:xfrm>
                      <a:off x="0" y="0"/>
                      <a:ext cx="6110605" cy="2226310"/>
                    </a:xfrm>
                    <a:prstGeom prst="rect">
                      <a:avLst/>
                    </a:prstGeom>
                    <a:noFill/>
                    <a:ln>
                      <a:noFill/>
                    </a:ln>
                  </pic:spPr>
                </pic:pic>
              </a:graphicData>
            </a:graphic>
          </wp:inline>
        </w:drawing>
      </w:r>
    </w:p>
    <w:p w14:paraId="3EA4CD4A">
      <w:pPr>
        <w:pStyle w:val="4"/>
        <w:numPr>
          <w:ilvl w:val="0"/>
          <w:numId w:val="0"/>
        </w:numPr>
      </w:pPr>
      <w:bookmarkStart w:id="47" w:name="_Toc58432249"/>
      <w:bookmarkStart w:id="48" w:name="_Toc20284"/>
      <w:r>
        <w:rPr>
          <w:rFonts w:hint="eastAsia"/>
        </w:rPr>
        <w:t>（五）</w:t>
      </w:r>
      <w:bookmarkEnd w:id="47"/>
      <w:bookmarkStart w:id="49" w:name="_Toc58432250"/>
      <w:r>
        <w:rPr>
          <w:rFonts w:hint="eastAsia"/>
        </w:rPr>
        <w:t>项目变更汇总</w:t>
      </w:r>
      <w:bookmarkEnd w:id="48"/>
      <w:bookmarkEnd w:id="49"/>
    </w:p>
    <w:p w14:paraId="11F3E3AB">
      <w:pPr>
        <w:ind w:firstLine="560" w:firstLineChars="200"/>
        <w:rPr>
          <w:sz w:val="28"/>
          <w:szCs w:val="28"/>
        </w:rPr>
      </w:pPr>
      <w:r>
        <w:rPr>
          <w:rFonts w:hint="eastAsia"/>
          <w:sz w:val="28"/>
          <w:szCs w:val="28"/>
        </w:rPr>
        <w:t>学院管理员查看本学院所有项目的项目变更申请提交情况，管理员点击项目名称可查看项目详细信息，点击操作列—查看按钮，可查看项目变更申请的详细信息。如下图：</w:t>
      </w:r>
    </w:p>
    <w:p w14:paraId="2E375265">
      <w:pPr>
        <w:pStyle w:val="3"/>
        <w:ind w:firstLine="0" w:firstLineChars="0"/>
        <w:jc w:val="center"/>
        <w:rPr>
          <w:rFonts w:ascii="宋体" w:hAnsi="宋体"/>
          <w:bCs/>
          <w:spacing w:val="4"/>
          <w:szCs w:val="21"/>
        </w:rPr>
      </w:pPr>
      <w:r>
        <w:drawing>
          <wp:inline distT="0" distB="0" distL="114300" distR="114300">
            <wp:extent cx="6113780" cy="2386330"/>
            <wp:effectExtent l="0" t="0" r="1270" b="13970"/>
            <wp:docPr id="7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9"/>
                    <pic:cNvPicPr>
                      <a:picLocks noChangeAspect="1"/>
                    </pic:cNvPicPr>
                  </pic:nvPicPr>
                  <pic:blipFill>
                    <a:blip r:embed="rId47"/>
                    <a:stretch>
                      <a:fillRect/>
                    </a:stretch>
                  </pic:blipFill>
                  <pic:spPr>
                    <a:xfrm>
                      <a:off x="0" y="0"/>
                      <a:ext cx="6113780" cy="2386330"/>
                    </a:xfrm>
                    <a:prstGeom prst="rect">
                      <a:avLst/>
                    </a:prstGeom>
                    <a:noFill/>
                    <a:ln>
                      <a:noFill/>
                    </a:ln>
                  </pic:spPr>
                </pic:pic>
              </a:graphicData>
            </a:graphic>
          </wp:inline>
        </w:drawing>
      </w:r>
    </w:p>
    <w:p w14:paraId="19025BE5">
      <w:pPr>
        <w:pStyle w:val="4"/>
        <w:numPr>
          <w:ilvl w:val="0"/>
          <w:numId w:val="0"/>
        </w:numPr>
      </w:pPr>
      <w:bookmarkStart w:id="50" w:name="_Toc58432251"/>
      <w:bookmarkStart w:id="51" w:name="_Toc4190"/>
      <w:r>
        <w:rPr>
          <w:rFonts w:hint="eastAsia"/>
        </w:rPr>
        <w:t>（</w:t>
      </w:r>
      <w:r>
        <w:rPr>
          <w:rFonts w:hint="eastAsia"/>
          <w:lang w:val="en-US" w:eastAsia="zh-CN"/>
        </w:rPr>
        <w:t>六</w:t>
      </w:r>
      <w:r>
        <w:rPr>
          <w:rFonts w:hint="eastAsia"/>
        </w:rPr>
        <w:t>）项目延期结题汇总</w:t>
      </w:r>
      <w:bookmarkEnd w:id="50"/>
      <w:bookmarkEnd w:id="51"/>
    </w:p>
    <w:p w14:paraId="6B6694CD">
      <w:pPr>
        <w:ind w:firstLine="560" w:firstLineChars="200"/>
        <w:rPr>
          <w:sz w:val="28"/>
          <w:szCs w:val="28"/>
        </w:rPr>
      </w:pPr>
      <w:r>
        <w:rPr>
          <w:rFonts w:hint="eastAsia"/>
          <w:sz w:val="28"/>
          <w:szCs w:val="28"/>
        </w:rPr>
        <w:t>学院管理员查看本学院所有项目的项目延期申请提交情况，管理员点击项目名称可查看项目详细信息，点击操作列—查看按钮，可查看项目延期申请的详细信息。如下图：</w:t>
      </w:r>
    </w:p>
    <w:p w14:paraId="401C39E9">
      <w:pPr>
        <w:pStyle w:val="3"/>
        <w:ind w:firstLine="0" w:firstLineChars="0"/>
        <w:jc w:val="center"/>
      </w:pPr>
      <w:r>
        <w:drawing>
          <wp:inline distT="0" distB="0" distL="114300" distR="114300">
            <wp:extent cx="6118225" cy="2395220"/>
            <wp:effectExtent l="0" t="0" r="15875" b="5080"/>
            <wp:docPr id="7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0"/>
                    <pic:cNvPicPr>
                      <a:picLocks noChangeAspect="1"/>
                    </pic:cNvPicPr>
                  </pic:nvPicPr>
                  <pic:blipFill>
                    <a:blip r:embed="rId48"/>
                    <a:stretch>
                      <a:fillRect/>
                    </a:stretch>
                  </pic:blipFill>
                  <pic:spPr>
                    <a:xfrm>
                      <a:off x="0" y="0"/>
                      <a:ext cx="6118225" cy="2395220"/>
                    </a:xfrm>
                    <a:prstGeom prst="rect">
                      <a:avLst/>
                    </a:prstGeom>
                    <a:noFill/>
                    <a:ln>
                      <a:noFill/>
                    </a:ln>
                  </pic:spPr>
                </pic:pic>
              </a:graphicData>
            </a:graphic>
          </wp:inline>
        </w:drawing>
      </w:r>
    </w:p>
    <w:p w14:paraId="467ECDFB">
      <w:pPr>
        <w:pStyle w:val="4"/>
        <w:numPr>
          <w:ilvl w:val="0"/>
          <w:numId w:val="0"/>
        </w:numPr>
      </w:pPr>
      <w:bookmarkStart w:id="52" w:name="_Toc58432252"/>
      <w:bookmarkStart w:id="53" w:name="_Toc19880"/>
      <w:r>
        <w:rPr>
          <w:rFonts w:hint="eastAsia"/>
        </w:rPr>
        <w:t>（</w:t>
      </w:r>
      <w:r>
        <w:rPr>
          <w:rFonts w:hint="eastAsia"/>
          <w:lang w:val="en-US" w:eastAsia="zh-CN"/>
        </w:rPr>
        <w:t>七</w:t>
      </w:r>
      <w:r>
        <w:rPr>
          <w:rFonts w:hint="eastAsia"/>
        </w:rPr>
        <w:t>）项目终止申请汇总</w:t>
      </w:r>
      <w:bookmarkEnd w:id="52"/>
      <w:bookmarkEnd w:id="53"/>
    </w:p>
    <w:p w14:paraId="1E0403E7">
      <w:pPr>
        <w:ind w:firstLine="560" w:firstLineChars="200"/>
        <w:rPr>
          <w:sz w:val="28"/>
          <w:szCs w:val="28"/>
        </w:rPr>
      </w:pPr>
      <w:r>
        <w:rPr>
          <w:rFonts w:hint="eastAsia"/>
          <w:sz w:val="28"/>
          <w:szCs w:val="28"/>
        </w:rPr>
        <w:t>即学院管理员查看本学院所有项目的项目终止申请提交情况，管理员点击项目名称可查看项目详细信息，点击操作列—查看按钮，可查看项目终止申请的详细信息。如下图：</w:t>
      </w:r>
    </w:p>
    <w:p w14:paraId="006CCC92">
      <w:pPr>
        <w:jc w:val="center"/>
        <w:rPr>
          <w:sz w:val="28"/>
          <w:szCs w:val="28"/>
        </w:rPr>
      </w:pPr>
      <w:r>
        <w:drawing>
          <wp:inline distT="0" distB="0" distL="114300" distR="114300">
            <wp:extent cx="6115685" cy="2394585"/>
            <wp:effectExtent l="0" t="0" r="18415" b="5715"/>
            <wp:docPr id="7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1"/>
                    <pic:cNvPicPr>
                      <a:picLocks noChangeAspect="1"/>
                    </pic:cNvPicPr>
                  </pic:nvPicPr>
                  <pic:blipFill>
                    <a:blip r:embed="rId49"/>
                    <a:stretch>
                      <a:fillRect/>
                    </a:stretch>
                  </pic:blipFill>
                  <pic:spPr>
                    <a:xfrm>
                      <a:off x="0" y="0"/>
                      <a:ext cx="6115685" cy="2394585"/>
                    </a:xfrm>
                    <a:prstGeom prst="rect">
                      <a:avLst/>
                    </a:prstGeom>
                    <a:noFill/>
                    <a:ln>
                      <a:noFill/>
                    </a:ln>
                  </pic:spPr>
                </pic:pic>
              </a:graphicData>
            </a:graphic>
          </wp:inline>
        </w:drawing>
      </w:r>
    </w:p>
    <w:p w14:paraId="387B16F5">
      <w:pPr>
        <w:pStyle w:val="2"/>
        <w:ind w:firstLine="187" w:firstLineChars="62"/>
      </w:pPr>
      <w:bookmarkStart w:id="54" w:name="_Toc47534802"/>
      <w:bookmarkStart w:id="55" w:name="_Toc22064"/>
      <w:bookmarkStart w:id="56" w:name="六、其他"/>
      <w:r>
        <w:rPr>
          <w:rFonts w:hint="eastAsia"/>
          <w:lang w:val="en-US" w:eastAsia="zh-CN"/>
        </w:rPr>
        <w:t>九</w:t>
      </w:r>
      <w:bookmarkStart w:id="63" w:name="_GoBack"/>
      <w:bookmarkEnd w:id="63"/>
      <w:r>
        <w:rPr>
          <w:rFonts w:hint="eastAsia"/>
        </w:rPr>
        <w:t>、个人中心</w:t>
      </w:r>
      <w:bookmarkEnd w:id="54"/>
      <w:bookmarkEnd w:id="55"/>
    </w:p>
    <w:p w14:paraId="4D8BEE6E">
      <w:pPr>
        <w:pStyle w:val="4"/>
        <w:numPr>
          <w:ilvl w:val="0"/>
          <w:numId w:val="0"/>
        </w:numPr>
      </w:pPr>
      <w:bookmarkStart w:id="57" w:name="_Toc29717"/>
      <w:bookmarkStart w:id="58" w:name="_Toc47534803"/>
      <w:r>
        <w:rPr>
          <w:rFonts w:hint="eastAsia"/>
        </w:rPr>
        <w:t>（一）通用</w:t>
      </w:r>
      <w:bookmarkEnd w:id="57"/>
      <w:bookmarkEnd w:id="58"/>
    </w:p>
    <w:p w14:paraId="692D57EF">
      <w:pPr>
        <w:ind w:firstLine="560" w:firstLineChars="200"/>
        <w:rPr>
          <w:sz w:val="28"/>
          <w:szCs w:val="28"/>
        </w:rPr>
      </w:pPr>
      <w:r>
        <w:rPr>
          <w:rFonts w:hint="eastAsia"/>
          <w:sz w:val="28"/>
          <w:szCs w:val="28"/>
        </w:rPr>
        <w:t>学院管理员可查看个人信息、登录日志和操作日志，可修改密码和头像，可设置菜单侧边栏模式，可查看系统通知和帮助，如下图所示：</w:t>
      </w:r>
    </w:p>
    <w:p w14:paraId="0B4F0950">
      <w:pPr>
        <w:ind w:firstLine="420" w:firstLineChars="200"/>
        <w:jc w:val="center"/>
        <w:rPr>
          <w:rFonts w:ascii="宋体" w:hAnsi="宋体"/>
          <w:szCs w:val="21"/>
        </w:rPr>
      </w:pPr>
      <w:r>
        <w:drawing>
          <wp:inline distT="0" distB="0" distL="114300" distR="114300">
            <wp:extent cx="6114415" cy="2399665"/>
            <wp:effectExtent l="0" t="0" r="635" b="635"/>
            <wp:docPr id="3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1"/>
                    </pic:cNvPicPr>
                  </pic:nvPicPr>
                  <pic:blipFill>
                    <a:blip r:embed="rId50"/>
                    <a:stretch>
                      <a:fillRect/>
                    </a:stretch>
                  </pic:blipFill>
                  <pic:spPr>
                    <a:xfrm>
                      <a:off x="0" y="0"/>
                      <a:ext cx="6114415" cy="2399665"/>
                    </a:xfrm>
                    <a:prstGeom prst="rect">
                      <a:avLst/>
                    </a:prstGeom>
                    <a:noFill/>
                    <a:ln>
                      <a:noFill/>
                    </a:ln>
                  </pic:spPr>
                </pic:pic>
              </a:graphicData>
            </a:graphic>
          </wp:inline>
        </w:drawing>
      </w:r>
    </w:p>
    <w:p w14:paraId="60E0FD73">
      <w:pPr>
        <w:pStyle w:val="4"/>
        <w:numPr>
          <w:ilvl w:val="0"/>
          <w:numId w:val="0"/>
        </w:numPr>
      </w:pPr>
      <w:bookmarkStart w:id="59" w:name="_Toc47534804"/>
      <w:bookmarkStart w:id="60" w:name="_Toc18911"/>
      <w:r>
        <w:rPr>
          <w:rFonts w:hint="eastAsia"/>
        </w:rPr>
        <w:t>（二）站内信</w:t>
      </w:r>
      <w:bookmarkEnd w:id="59"/>
      <w:bookmarkEnd w:id="60"/>
    </w:p>
    <w:p w14:paraId="02084748">
      <w:pPr>
        <w:rPr>
          <w:sz w:val="28"/>
          <w:szCs w:val="28"/>
        </w:rPr>
      </w:pPr>
      <w:r>
        <w:rPr>
          <w:rFonts w:hint="eastAsia"/>
          <w:sz w:val="28"/>
          <w:szCs w:val="28"/>
        </w:rPr>
        <w:t>1、收件箱</w:t>
      </w:r>
    </w:p>
    <w:p w14:paraId="7AE10A93">
      <w:pPr>
        <w:ind w:firstLine="560" w:firstLineChars="200"/>
        <w:rPr>
          <w:sz w:val="28"/>
          <w:szCs w:val="28"/>
        </w:rPr>
      </w:pPr>
      <w:r>
        <w:rPr>
          <w:rFonts w:hint="eastAsia"/>
          <w:sz w:val="28"/>
          <w:szCs w:val="28"/>
        </w:rPr>
        <w:t>学院管理员可接收任何角色发送过来的信件并对其查看、回复、删除，如下图所示：</w:t>
      </w:r>
    </w:p>
    <w:p w14:paraId="4106BF29">
      <w:pPr>
        <w:jc w:val="center"/>
        <w:rPr>
          <w:rFonts w:ascii="宋体" w:hAnsi="宋体"/>
          <w:szCs w:val="21"/>
        </w:rPr>
      </w:pPr>
      <w:r>
        <w:drawing>
          <wp:inline distT="0" distB="0" distL="114300" distR="114300">
            <wp:extent cx="6119495" cy="2368550"/>
            <wp:effectExtent l="0" t="0" r="14605" b="12700"/>
            <wp:docPr id="4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1"/>
                    <pic:cNvPicPr>
                      <a:picLocks noChangeAspect="1"/>
                    </pic:cNvPicPr>
                  </pic:nvPicPr>
                  <pic:blipFill>
                    <a:blip r:embed="rId51"/>
                    <a:stretch>
                      <a:fillRect/>
                    </a:stretch>
                  </pic:blipFill>
                  <pic:spPr>
                    <a:xfrm>
                      <a:off x="0" y="0"/>
                      <a:ext cx="6119495" cy="2368550"/>
                    </a:xfrm>
                    <a:prstGeom prst="rect">
                      <a:avLst/>
                    </a:prstGeom>
                    <a:noFill/>
                    <a:ln>
                      <a:noFill/>
                    </a:ln>
                  </pic:spPr>
                </pic:pic>
              </a:graphicData>
            </a:graphic>
          </wp:inline>
        </w:drawing>
      </w:r>
    </w:p>
    <w:p w14:paraId="1D1CDA8E">
      <w:pPr>
        <w:rPr>
          <w:sz w:val="28"/>
          <w:szCs w:val="28"/>
        </w:rPr>
      </w:pPr>
      <w:r>
        <w:rPr>
          <w:sz w:val="28"/>
          <w:szCs w:val="28"/>
        </w:rPr>
        <w:t>2</w:t>
      </w:r>
      <w:r>
        <w:rPr>
          <w:rFonts w:hint="eastAsia"/>
          <w:sz w:val="28"/>
          <w:szCs w:val="28"/>
        </w:rPr>
        <w:t>、已发送</w:t>
      </w:r>
    </w:p>
    <w:p w14:paraId="0FB65D0B">
      <w:pPr>
        <w:ind w:firstLine="560" w:firstLineChars="200"/>
        <w:rPr>
          <w:rFonts w:ascii="宋体" w:hAnsi="宋体"/>
          <w:szCs w:val="21"/>
        </w:rPr>
      </w:pPr>
      <w:r>
        <w:rPr>
          <w:rFonts w:hint="eastAsia"/>
          <w:sz w:val="28"/>
          <w:szCs w:val="28"/>
        </w:rPr>
        <w:t>学院管理员可查看或者删除自己发送的信件，如下图所示：</w:t>
      </w:r>
    </w:p>
    <w:p w14:paraId="15881FAB">
      <w:pPr>
        <w:pStyle w:val="3"/>
        <w:ind w:firstLine="0" w:firstLineChars="0"/>
        <w:jc w:val="center"/>
      </w:pPr>
      <w:r>
        <w:drawing>
          <wp:inline distT="0" distB="0" distL="114300" distR="114300">
            <wp:extent cx="6115050" cy="2363470"/>
            <wp:effectExtent l="0" t="0" r="0" b="17780"/>
            <wp:docPr id="5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2"/>
                    <pic:cNvPicPr>
                      <a:picLocks noChangeAspect="1"/>
                    </pic:cNvPicPr>
                  </pic:nvPicPr>
                  <pic:blipFill>
                    <a:blip r:embed="rId52"/>
                    <a:stretch>
                      <a:fillRect/>
                    </a:stretch>
                  </pic:blipFill>
                  <pic:spPr>
                    <a:xfrm>
                      <a:off x="0" y="0"/>
                      <a:ext cx="6115050" cy="2363470"/>
                    </a:xfrm>
                    <a:prstGeom prst="rect">
                      <a:avLst/>
                    </a:prstGeom>
                    <a:noFill/>
                    <a:ln>
                      <a:noFill/>
                    </a:ln>
                  </pic:spPr>
                </pic:pic>
              </a:graphicData>
            </a:graphic>
          </wp:inline>
        </w:drawing>
      </w:r>
    </w:p>
    <w:p w14:paraId="7B475A58">
      <w:pPr>
        <w:rPr>
          <w:sz w:val="28"/>
          <w:szCs w:val="28"/>
        </w:rPr>
      </w:pPr>
      <w:r>
        <w:rPr>
          <w:sz w:val="28"/>
          <w:szCs w:val="28"/>
        </w:rPr>
        <w:t>3</w:t>
      </w:r>
      <w:r>
        <w:rPr>
          <w:rFonts w:hint="eastAsia"/>
          <w:sz w:val="28"/>
          <w:szCs w:val="28"/>
        </w:rPr>
        <w:t>、草稿箱</w:t>
      </w:r>
    </w:p>
    <w:p w14:paraId="7F844DFE">
      <w:pPr>
        <w:ind w:firstLine="560" w:firstLineChars="200"/>
        <w:rPr>
          <w:rFonts w:ascii="宋体" w:hAnsi="宋体"/>
          <w:szCs w:val="21"/>
        </w:rPr>
      </w:pPr>
      <w:r>
        <w:rPr>
          <w:rFonts w:hint="eastAsia"/>
          <w:sz w:val="28"/>
          <w:szCs w:val="28"/>
        </w:rPr>
        <w:t>未发送的信件保存为草稿，学院管理员可以查看修改信件并发送，或者删除草稿，如下图所示：</w:t>
      </w:r>
    </w:p>
    <w:p w14:paraId="7F82FA25">
      <w:pPr>
        <w:pStyle w:val="3"/>
        <w:ind w:firstLine="0" w:firstLineChars="0"/>
        <w:jc w:val="center"/>
      </w:pPr>
      <w:r>
        <w:drawing>
          <wp:inline distT="0" distB="0" distL="114300" distR="114300">
            <wp:extent cx="6115050" cy="2363470"/>
            <wp:effectExtent l="0" t="0" r="0" b="17780"/>
            <wp:docPr id="7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pic:cNvPicPr>
                      <a:picLocks noChangeAspect="1"/>
                    </pic:cNvPicPr>
                  </pic:nvPicPr>
                  <pic:blipFill>
                    <a:blip r:embed="rId53"/>
                    <a:stretch>
                      <a:fillRect/>
                    </a:stretch>
                  </pic:blipFill>
                  <pic:spPr>
                    <a:xfrm>
                      <a:off x="0" y="0"/>
                      <a:ext cx="6115050" cy="2363470"/>
                    </a:xfrm>
                    <a:prstGeom prst="rect">
                      <a:avLst/>
                    </a:prstGeom>
                    <a:noFill/>
                    <a:ln>
                      <a:noFill/>
                    </a:ln>
                  </pic:spPr>
                </pic:pic>
              </a:graphicData>
            </a:graphic>
          </wp:inline>
        </w:drawing>
      </w:r>
    </w:p>
    <w:p w14:paraId="5CAAD83A">
      <w:pPr>
        <w:rPr>
          <w:sz w:val="28"/>
          <w:szCs w:val="28"/>
        </w:rPr>
      </w:pPr>
      <w:r>
        <w:rPr>
          <w:sz w:val="28"/>
          <w:szCs w:val="28"/>
        </w:rPr>
        <w:t>4</w:t>
      </w:r>
      <w:r>
        <w:rPr>
          <w:rFonts w:hint="eastAsia"/>
          <w:sz w:val="28"/>
          <w:szCs w:val="28"/>
        </w:rPr>
        <w:t>、回收站</w:t>
      </w:r>
    </w:p>
    <w:p w14:paraId="65E5647F">
      <w:pPr>
        <w:ind w:firstLine="560" w:firstLineChars="200"/>
        <w:rPr>
          <w:rFonts w:ascii="宋体" w:hAnsi="宋体"/>
          <w:szCs w:val="21"/>
        </w:rPr>
      </w:pPr>
      <w:r>
        <w:rPr>
          <w:rFonts w:hint="eastAsia"/>
          <w:sz w:val="28"/>
          <w:szCs w:val="28"/>
        </w:rPr>
        <w:t>删除的信件保存在回收站，学院管理员可以查看信件详情，选择恢复或者删除彻底删除信件，如下图所示：</w:t>
      </w:r>
    </w:p>
    <w:p w14:paraId="00A94C20">
      <w:pPr>
        <w:pStyle w:val="3"/>
        <w:ind w:firstLine="0" w:firstLineChars="0"/>
        <w:jc w:val="center"/>
        <w:rPr>
          <w:sz w:val="28"/>
          <w:szCs w:val="28"/>
        </w:rPr>
      </w:pPr>
      <w:r>
        <w:drawing>
          <wp:inline distT="0" distB="0" distL="114300" distR="114300">
            <wp:extent cx="6115050" cy="2359025"/>
            <wp:effectExtent l="0" t="0" r="0" b="3175"/>
            <wp:docPr id="7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4"/>
                    <pic:cNvPicPr>
                      <a:picLocks noChangeAspect="1"/>
                    </pic:cNvPicPr>
                  </pic:nvPicPr>
                  <pic:blipFill>
                    <a:blip r:embed="rId54"/>
                    <a:stretch>
                      <a:fillRect/>
                    </a:stretch>
                  </pic:blipFill>
                  <pic:spPr>
                    <a:xfrm>
                      <a:off x="0" y="0"/>
                      <a:ext cx="6115050" cy="2359025"/>
                    </a:xfrm>
                    <a:prstGeom prst="rect">
                      <a:avLst/>
                    </a:prstGeom>
                    <a:noFill/>
                    <a:ln>
                      <a:noFill/>
                    </a:ln>
                  </pic:spPr>
                </pic:pic>
              </a:graphicData>
            </a:graphic>
          </wp:inline>
        </w:drawing>
      </w:r>
    </w:p>
    <w:p w14:paraId="1E7D9080">
      <w:pPr>
        <w:pStyle w:val="4"/>
        <w:numPr>
          <w:ilvl w:val="0"/>
          <w:numId w:val="0"/>
        </w:numPr>
      </w:pPr>
      <w:bookmarkStart w:id="61" w:name="_Toc47534805"/>
      <w:bookmarkStart w:id="62" w:name="_Toc30786"/>
      <w:r>
        <w:rPr>
          <w:rFonts w:hint="eastAsia"/>
        </w:rPr>
        <w:t>（三）文件中心</w:t>
      </w:r>
      <w:bookmarkEnd w:id="61"/>
      <w:bookmarkEnd w:id="62"/>
    </w:p>
    <w:p w14:paraId="7834794C">
      <w:pPr>
        <w:ind w:firstLine="560" w:firstLineChars="200"/>
        <w:rPr>
          <w:rFonts w:ascii="宋体" w:hAnsi="宋体"/>
          <w:szCs w:val="21"/>
        </w:rPr>
      </w:pPr>
      <w:r>
        <w:rPr>
          <w:rFonts w:hint="eastAsia"/>
          <w:sz w:val="28"/>
          <w:szCs w:val="28"/>
        </w:rPr>
        <w:t>学院管理员可以查看或者删除审核的附件以及项目申报书、结题报告等文件，如下图所示：</w:t>
      </w:r>
    </w:p>
    <w:bookmarkEnd w:id="56"/>
    <w:p w14:paraId="71255063">
      <w:pPr>
        <w:jc w:val="center"/>
      </w:pPr>
      <w:r>
        <w:drawing>
          <wp:inline distT="0" distB="0" distL="114300" distR="114300">
            <wp:extent cx="6118225" cy="2390775"/>
            <wp:effectExtent l="0" t="0" r="15875" b="9525"/>
            <wp:docPr id="7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pic:cNvPicPr>
                      <a:picLocks noChangeAspect="1"/>
                    </pic:cNvPicPr>
                  </pic:nvPicPr>
                  <pic:blipFill>
                    <a:blip r:embed="rId55"/>
                    <a:stretch>
                      <a:fillRect/>
                    </a:stretch>
                  </pic:blipFill>
                  <pic:spPr>
                    <a:xfrm>
                      <a:off x="0" y="0"/>
                      <a:ext cx="6118225" cy="2390775"/>
                    </a:xfrm>
                    <a:prstGeom prst="rect">
                      <a:avLst/>
                    </a:prstGeom>
                    <a:noFill/>
                    <a:ln>
                      <a:noFill/>
                    </a:ln>
                  </pic:spPr>
                </pic:pic>
              </a:graphicData>
            </a:graphic>
          </wp:inline>
        </w:drawing>
      </w:r>
    </w:p>
    <w:p w14:paraId="67959140">
      <w:pPr>
        <w:pStyle w:val="3"/>
        <w:rPr>
          <w:rFonts w:hint="default"/>
          <w:lang w:val="en-US" w:eastAsia="zh-CN"/>
        </w:rPr>
      </w:pPr>
    </w:p>
    <w:sectPr>
      <w:footerReference r:id="rId3" w:type="default"/>
      <w:footerReference r:id="rId4" w:type="even"/>
      <w:pgSz w:w="11906" w:h="16838"/>
      <w:pgMar w:top="1440" w:right="1134" w:bottom="1440" w:left="1134"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06A6C">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19</w:t>
    </w:r>
    <w:r>
      <w:fldChar w:fldCharType="end"/>
    </w:r>
  </w:p>
  <w:p w14:paraId="3A71FB64">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DE538">
    <w:pPr>
      <w:pStyle w:val="8"/>
      <w:framePr w:wrap="around" w:vAnchor="text" w:hAnchor="margin" w:xAlign="center" w:y="1"/>
      <w:rPr>
        <w:rStyle w:val="14"/>
      </w:rPr>
    </w:pPr>
    <w:r>
      <w:fldChar w:fldCharType="begin"/>
    </w:r>
    <w:r>
      <w:rPr>
        <w:rStyle w:val="14"/>
      </w:rPr>
      <w:instrText xml:space="preserve">PAGE  </w:instrText>
    </w:r>
    <w:r>
      <w:fldChar w:fldCharType="end"/>
    </w:r>
  </w:p>
  <w:p w14:paraId="1870743D">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B17772"/>
    <w:multiLevelType w:val="multilevel"/>
    <w:tmpl w:val="5EB17772"/>
    <w:lvl w:ilvl="0" w:tentative="0">
      <w:start w:val="1"/>
      <w:numFmt w:val="decimal"/>
      <w:pStyle w:val="23"/>
      <w:lvlText w:val="%1."/>
      <w:lvlJc w:val="left"/>
      <w:pPr>
        <w:tabs>
          <w:tab w:val="left" w:pos="425"/>
        </w:tabs>
        <w:ind w:left="425" w:hanging="425"/>
      </w:pPr>
      <w:rPr>
        <w:rFonts w:hint="eastAsia"/>
      </w:rPr>
    </w:lvl>
    <w:lvl w:ilvl="1" w:tentative="0">
      <w:start w:val="1"/>
      <w:numFmt w:val="decimal"/>
      <w:pStyle w:val="4"/>
      <w:lvlText w:val="%1.%2."/>
      <w:lvlJc w:val="left"/>
      <w:pPr>
        <w:tabs>
          <w:tab w:val="left" w:pos="567"/>
        </w:tabs>
        <w:ind w:left="567" w:hanging="142"/>
      </w:pPr>
      <w:rPr>
        <w:rFonts w:hint="eastAsia"/>
      </w:rPr>
    </w:lvl>
    <w:lvl w:ilvl="2" w:tentative="0">
      <w:start w:val="1"/>
      <w:numFmt w:val="decimal"/>
      <w:pStyle w:val="5"/>
      <w:lvlText w:val="%1.%2.%3."/>
      <w:lvlJc w:val="left"/>
      <w:pPr>
        <w:tabs>
          <w:tab w:val="left" w:pos="709"/>
        </w:tabs>
        <w:ind w:left="709" w:firstLine="142"/>
      </w:pPr>
      <w:rPr>
        <w:rFonts w:hint="eastAsia"/>
      </w:rPr>
    </w:lvl>
    <w:lvl w:ilvl="3" w:tentative="0">
      <w:start w:val="1"/>
      <w:numFmt w:val="decimal"/>
      <w:lvlText w:val="%1.%2.%3.%4."/>
      <w:lvlJc w:val="left"/>
      <w:pPr>
        <w:tabs>
          <w:tab w:val="left" w:pos="851"/>
        </w:tabs>
        <w:ind w:left="851" w:firstLine="425"/>
      </w:pPr>
      <w:rPr>
        <w:rFonts w:hint="eastAsia"/>
      </w:rPr>
    </w:lvl>
    <w:lvl w:ilvl="4" w:tentative="0">
      <w:start w:val="1"/>
      <w:numFmt w:val="decimal"/>
      <w:lvlText w:val="%1.%2.%3.%4.%5."/>
      <w:lvlJc w:val="left"/>
      <w:pPr>
        <w:tabs>
          <w:tab w:val="left" w:pos="992"/>
        </w:tabs>
        <w:ind w:left="992" w:firstLine="709"/>
      </w:pPr>
      <w:rPr>
        <w:rFonts w:hint="eastAsia"/>
      </w:rPr>
    </w:lvl>
    <w:lvl w:ilvl="5" w:tentative="0">
      <w:start w:val="1"/>
      <w:numFmt w:val="decimal"/>
      <w:lvlText w:val="%1.%2.%3.%4.%5.%6."/>
      <w:lvlJc w:val="left"/>
      <w:pPr>
        <w:tabs>
          <w:tab w:val="left" w:pos="1134"/>
        </w:tabs>
        <w:ind w:left="1134" w:firstLine="992"/>
      </w:pPr>
      <w:rPr>
        <w:rFonts w:hint="eastAsia"/>
      </w:rPr>
    </w:lvl>
    <w:lvl w:ilvl="6" w:tentative="0">
      <w:start w:val="1"/>
      <w:numFmt w:val="decimal"/>
      <w:lvlText w:val="%1.%2.%3.%4.%5.%6.%7."/>
      <w:lvlJc w:val="left"/>
      <w:pPr>
        <w:tabs>
          <w:tab w:val="left" w:pos="1276"/>
        </w:tabs>
        <w:ind w:left="1276" w:firstLine="1276"/>
      </w:pPr>
      <w:rPr>
        <w:rFonts w:hint="eastAsia"/>
      </w:rPr>
    </w:lvl>
    <w:lvl w:ilvl="7" w:tentative="0">
      <w:start w:val="1"/>
      <w:numFmt w:val="decimal"/>
      <w:lvlText w:val="%1.%2.%3.%4.%5.%6.%7.%8."/>
      <w:lvlJc w:val="left"/>
      <w:pPr>
        <w:tabs>
          <w:tab w:val="left" w:pos="1418"/>
        </w:tabs>
        <w:ind w:left="1418" w:firstLine="1559"/>
      </w:pPr>
      <w:rPr>
        <w:rFonts w:hint="eastAsia"/>
      </w:rPr>
    </w:lvl>
    <w:lvl w:ilvl="8" w:tentative="0">
      <w:start w:val="1"/>
      <w:numFmt w:val="decimal"/>
      <w:lvlText w:val="%1.%2.%3.%4.%5.%6.%7.%8.%9."/>
      <w:lvlJc w:val="left"/>
      <w:pPr>
        <w:tabs>
          <w:tab w:val="left" w:pos="1559"/>
        </w:tabs>
        <w:ind w:left="1559" w:firstLine="184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468CC"/>
    <w:rsid w:val="00061345"/>
    <w:rsid w:val="00066C11"/>
    <w:rsid w:val="000A67F1"/>
    <w:rsid w:val="000C64CB"/>
    <w:rsid w:val="000E5F74"/>
    <w:rsid w:val="000F3197"/>
    <w:rsid w:val="00107642"/>
    <w:rsid w:val="001136EA"/>
    <w:rsid w:val="00130063"/>
    <w:rsid w:val="00147D43"/>
    <w:rsid w:val="00153AFE"/>
    <w:rsid w:val="00163666"/>
    <w:rsid w:val="0016423E"/>
    <w:rsid w:val="00177640"/>
    <w:rsid w:val="0019084A"/>
    <w:rsid w:val="001C09A2"/>
    <w:rsid w:val="001C2327"/>
    <w:rsid w:val="001D3385"/>
    <w:rsid w:val="001D7761"/>
    <w:rsid w:val="001E16B8"/>
    <w:rsid w:val="001E28CC"/>
    <w:rsid w:val="002006CF"/>
    <w:rsid w:val="00215C08"/>
    <w:rsid w:val="00230BDA"/>
    <w:rsid w:val="00242DD3"/>
    <w:rsid w:val="00245FCD"/>
    <w:rsid w:val="00265FFD"/>
    <w:rsid w:val="002709DF"/>
    <w:rsid w:val="00271EC1"/>
    <w:rsid w:val="00282115"/>
    <w:rsid w:val="00283529"/>
    <w:rsid w:val="00292122"/>
    <w:rsid w:val="002A5508"/>
    <w:rsid w:val="002B1C85"/>
    <w:rsid w:val="002B569D"/>
    <w:rsid w:val="002C13A9"/>
    <w:rsid w:val="002F473A"/>
    <w:rsid w:val="00316267"/>
    <w:rsid w:val="00327835"/>
    <w:rsid w:val="00336288"/>
    <w:rsid w:val="00346536"/>
    <w:rsid w:val="00355659"/>
    <w:rsid w:val="00355867"/>
    <w:rsid w:val="003562B3"/>
    <w:rsid w:val="003A3737"/>
    <w:rsid w:val="003E60D1"/>
    <w:rsid w:val="00400444"/>
    <w:rsid w:val="004068CF"/>
    <w:rsid w:val="00425667"/>
    <w:rsid w:val="0043347C"/>
    <w:rsid w:val="00434008"/>
    <w:rsid w:val="0044456D"/>
    <w:rsid w:val="00457B54"/>
    <w:rsid w:val="00462F7E"/>
    <w:rsid w:val="004A4139"/>
    <w:rsid w:val="004B44A0"/>
    <w:rsid w:val="004B5FAD"/>
    <w:rsid w:val="004C692A"/>
    <w:rsid w:val="004C6E6C"/>
    <w:rsid w:val="004E65E1"/>
    <w:rsid w:val="004F43A9"/>
    <w:rsid w:val="00502F33"/>
    <w:rsid w:val="00511CA3"/>
    <w:rsid w:val="0056049B"/>
    <w:rsid w:val="00567963"/>
    <w:rsid w:val="00570D48"/>
    <w:rsid w:val="00573880"/>
    <w:rsid w:val="00595E1E"/>
    <w:rsid w:val="005A1A66"/>
    <w:rsid w:val="005B0CA2"/>
    <w:rsid w:val="005F0F7C"/>
    <w:rsid w:val="006135FF"/>
    <w:rsid w:val="00622C2C"/>
    <w:rsid w:val="00643E57"/>
    <w:rsid w:val="00647D9B"/>
    <w:rsid w:val="00652144"/>
    <w:rsid w:val="006570D3"/>
    <w:rsid w:val="00657AB9"/>
    <w:rsid w:val="00662BA1"/>
    <w:rsid w:val="006658ED"/>
    <w:rsid w:val="00671AFE"/>
    <w:rsid w:val="006B2FA2"/>
    <w:rsid w:val="006C35DC"/>
    <w:rsid w:val="006C526B"/>
    <w:rsid w:val="006E4C7B"/>
    <w:rsid w:val="007404EF"/>
    <w:rsid w:val="00752DDA"/>
    <w:rsid w:val="00757139"/>
    <w:rsid w:val="00774852"/>
    <w:rsid w:val="007A7747"/>
    <w:rsid w:val="007B3DE7"/>
    <w:rsid w:val="007C027B"/>
    <w:rsid w:val="007C7C6C"/>
    <w:rsid w:val="007E0201"/>
    <w:rsid w:val="007E2E37"/>
    <w:rsid w:val="007F0515"/>
    <w:rsid w:val="00805CB6"/>
    <w:rsid w:val="00814FEA"/>
    <w:rsid w:val="008239B0"/>
    <w:rsid w:val="00830B5E"/>
    <w:rsid w:val="00877618"/>
    <w:rsid w:val="0089608E"/>
    <w:rsid w:val="008B3D79"/>
    <w:rsid w:val="008C0B3C"/>
    <w:rsid w:val="008E308E"/>
    <w:rsid w:val="008F0346"/>
    <w:rsid w:val="00907F3C"/>
    <w:rsid w:val="009231FF"/>
    <w:rsid w:val="00932807"/>
    <w:rsid w:val="00943F52"/>
    <w:rsid w:val="0095490C"/>
    <w:rsid w:val="00961E9A"/>
    <w:rsid w:val="009723CE"/>
    <w:rsid w:val="009948E5"/>
    <w:rsid w:val="00A05806"/>
    <w:rsid w:val="00A23D34"/>
    <w:rsid w:val="00A34422"/>
    <w:rsid w:val="00A52D86"/>
    <w:rsid w:val="00A929E7"/>
    <w:rsid w:val="00A968BA"/>
    <w:rsid w:val="00AA4DA2"/>
    <w:rsid w:val="00AD68CD"/>
    <w:rsid w:val="00AE36CC"/>
    <w:rsid w:val="00AE73E1"/>
    <w:rsid w:val="00B14FB1"/>
    <w:rsid w:val="00B4342D"/>
    <w:rsid w:val="00B63103"/>
    <w:rsid w:val="00B85242"/>
    <w:rsid w:val="00B911D1"/>
    <w:rsid w:val="00BA4245"/>
    <w:rsid w:val="00BA500C"/>
    <w:rsid w:val="00BB37C6"/>
    <w:rsid w:val="00BF2C32"/>
    <w:rsid w:val="00C04003"/>
    <w:rsid w:val="00C1635A"/>
    <w:rsid w:val="00C20059"/>
    <w:rsid w:val="00C57C18"/>
    <w:rsid w:val="00C702FD"/>
    <w:rsid w:val="00C823AB"/>
    <w:rsid w:val="00C8753A"/>
    <w:rsid w:val="00CD0D35"/>
    <w:rsid w:val="00CE0D23"/>
    <w:rsid w:val="00CF5278"/>
    <w:rsid w:val="00D02529"/>
    <w:rsid w:val="00D106A0"/>
    <w:rsid w:val="00D17D04"/>
    <w:rsid w:val="00D25114"/>
    <w:rsid w:val="00D424CC"/>
    <w:rsid w:val="00D43011"/>
    <w:rsid w:val="00D47A36"/>
    <w:rsid w:val="00D53D7B"/>
    <w:rsid w:val="00D570EA"/>
    <w:rsid w:val="00D62E99"/>
    <w:rsid w:val="00D64BE4"/>
    <w:rsid w:val="00D7718C"/>
    <w:rsid w:val="00D808D1"/>
    <w:rsid w:val="00D87345"/>
    <w:rsid w:val="00D94B5F"/>
    <w:rsid w:val="00DC4D1F"/>
    <w:rsid w:val="00E04C24"/>
    <w:rsid w:val="00E07542"/>
    <w:rsid w:val="00E22B4A"/>
    <w:rsid w:val="00EA1FBD"/>
    <w:rsid w:val="00EA7E76"/>
    <w:rsid w:val="00EC05B0"/>
    <w:rsid w:val="00ED7DA9"/>
    <w:rsid w:val="00EF500C"/>
    <w:rsid w:val="00EF6268"/>
    <w:rsid w:val="00F45F28"/>
    <w:rsid w:val="00F51000"/>
    <w:rsid w:val="00F66279"/>
    <w:rsid w:val="00F67FE9"/>
    <w:rsid w:val="00F761C5"/>
    <w:rsid w:val="00FA1FF0"/>
    <w:rsid w:val="00FB2B6A"/>
    <w:rsid w:val="00FC2F23"/>
    <w:rsid w:val="00FE0127"/>
    <w:rsid w:val="015D0B45"/>
    <w:rsid w:val="016869D7"/>
    <w:rsid w:val="018D025D"/>
    <w:rsid w:val="04856C1B"/>
    <w:rsid w:val="055A7363"/>
    <w:rsid w:val="056D353A"/>
    <w:rsid w:val="059A406C"/>
    <w:rsid w:val="060D4472"/>
    <w:rsid w:val="07394499"/>
    <w:rsid w:val="07B83E73"/>
    <w:rsid w:val="07D24599"/>
    <w:rsid w:val="07EA0E72"/>
    <w:rsid w:val="09BF125C"/>
    <w:rsid w:val="0A29391B"/>
    <w:rsid w:val="0B3378D7"/>
    <w:rsid w:val="0B45010B"/>
    <w:rsid w:val="0B72362F"/>
    <w:rsid w:val="0C3F14E5"/>
    <w:rsid w:val="0CB549A8"/>
    <w:rsid w:val="0CEA36C2"/>
    <w:rsid w:val="0D8B3347"/>
    <w:rsid w:val="0E8518F4"/>
    <w:rsid w:val="0EFF6616"/>
    <w:rsid w:val="0FFF146A"/>
    <w:rsid w:val="1030763E"/>
    <w:rsid w:val="10757B43"/>
    <w:rsid w:val="11A02DE7"/>
    <w:rsid w:val="11C75D80"/>
    <w:rsid w:val="120848F6"/>
    <w:rsid w:val="120F477E"/>
    <w:rsid w:val="123F1DBA"/>
    <w:rsid w:val="129B6061"/>
    <w:rsid w:val="12D0432D"/>
    <w:rsid w:val="13BD5511"/>
    <w:rsid w:val="14784A9B"/>
    <w:rsid w:val="15FB249C"/>
    <w:rsid w:val="170008B5"/>
    <w:rsid w:val="18821CB9"/>
    <w:rsid w:val="191311B8"/>
    <w:rsid w:val="19D013A0"/>
    <w:rsid w:val="1AD10B13"/>
    <w:rsid w:val="1BC7655F"/>
    <w:rsid w:val="1BE36B65"/>
    <w:rsid w:val="1D2317A9"/>
    <w:rsid w:val="1DC3385D"/>
    <w:rsid w:val="1EF63781"/>
    <w:rsid w:val="22B755C4"/>
    <w:rsid w:val="2370007A"/>
    <w:rsid w:val="24181C0E"/>
    <w:rsid w:val="2520765C"/>
    <w:rsid w:val="25D37BA4"/>
    <w:rsid w:val="2647563E"/>
    <w:rsid w:val="26B96EE6"/>
    <w:rsid w:val="2A4915D0"/>
    <w:rsid w:val="2AC61C74"/>
    <w:rsid w:val="2B606BD1"/>
    <w:rsid w:val="2BD44FDA"/>
    <w:rsid w:val="2C2220D9"/>
    <w:rsid w:val="2C4474EB"/>
    <w:rsid w:val="2C825740"/>
    <w:rsid w:val="2CDA5934"/>
    <w:rsid w:val="2DE66B8B"/>
    <w:rsid w:val="2F8B2ACD"/>
    <w:rsid w:val="308B2942"/>
    <w:rsid w:val="30AB14B4"/>
    <w:rsid w:val="30DA11D4"/>
    <w:rsid w:val="31A76B21"/>
    <w:rsid w:val="33164546"/>
    <w:rsid w:val="34CA13C0"/>
    <w:rsid w:val="35B75F88"/>
    <w:rsid w:val="35BD4BE3"/>
    <w:rsid w:val="35CA57D3"/>
    <w:rsid w:val="36273AB2"/>
    <w:rsid w:val="36804BA6"/>
    <w:rsid w:val="380C4380"/>
    <w:rsid w:val="38587BDA"/>
    <w:rsid w:val="39170258"/>
    <w:rsid w:val="396E5A71"/>
    <w:rsid w:val="3A2D05C6"/>
    <w:rsid w:val="3C4B1FA8"/>
    <w:rsid w:val="3DDF6F76"/>
    <w:rsid w:val="3E0C4997"/>
    <w:rsid w:val="3EA00A69"/>
    <w:rsid w:val="3F1C50AD"/>
    <w:rsid w:val="3FFF2A05"/>
    <w:rsid w:val="40575449"/>
    <w:rsid w:val="40FB5BDA"/>
    <w:rsid w:val="417D43EB"/>
    <w:rsid w:val="434A02E4"/>
    <w:rsid w:val="4382174D"/>
    <w:rsid w:val="439E6E16"/>
    <w:rsid w:val="43AD69F2"/>
    <w:rsid w:val="43E90708"/>
    <w:rsid w:val="44B12A00"/>
    <w:rsid w:val="45005731"/>
    <w:rsid w:val="4520443E"/>
    <w:rsid w:val="4572682B"/>
    <w:rsid w:val="46A33B89"/>
    <w:rsid w:val="481C47B8"/>
    <w:rsid w:val="488937B4"/>
    <w:rsid w:val="48AE39FD"/>
    <w:rsid w:val="496C62C5"/>
    <w:rsid w:val="49A10689"/>
    <w:rsid w:val="4A805944"/>
    <w:rsid w:val="4AB87404"/>
    <w:rsid w:val="4AD66A58"/>
    <w:rsid w:val="4B871B00"/>
    <w:rsid w:val="4CA26BF2"/>
    <w:rsid w:val="4D1A70D0"/>
    <w:rsid w:val="4DCB3F26"/>
    <w:rsid w:val="4E0A3A9B"/>
    <w:rsid w:val="4E6E5E84"/>
    <w:rsid w:val="4E95707A"/>
    <w:rsid w:val="50903205"/>
    <w:rsid w:val="510421F1"/>
    <w:rsid w:val="52247C1D"/>
    <w:rsid w:val="524336D4"/>
    <w:rsid w:val="528D316F"/>
    <w:rsid w:val="52CA0C50"/>
    <w:rsid w:val="53F20208"/>
    <w:rsid w:val="54AB4AB2"/>
    <w:rsid w:val="552260BA"/>
    <w:rsid w:val="569362B6"/>
    <w:rsid w:val="56A02CA6"/>
    <w:rsid w:val="57F95B34"/>
    <w:rsid w:val="58483751"/>
    <w:rsid w:val="58E00F99"/>
    <w:rsid w:val="58E16365"/>
    <w:rsid w:val="5905734D"/>
    <w:rsid w:val="595079D6"/>
    <w:rsid w:val="59B259A0"/>
    <w:rsid w:val="5A382944"/>
    <w:rsid w:val="5A3C6FC5"/>
    <w:rsid w:val="5A661C99"/>
    <w:rsid w:val="5B6E19CE"/>
    <w:rsid w:val="5C2A7631"/>
    <w:rsid w:val="5D8A6A73"/>
    <w:rsid w:val="5EDE56B0"/>
    <w:rsid w:val="5FB56109"/>
    <w:rsid w:val="5FE74436"/>
    <w:rsid w:val="607246D5"/>
    <w:rsid w:val="6201518F"/>
    <w:rsid w:val="647263DB"/>
    <w:rsid w:val="64FE0438"/>
    <w:rsid w:val="659A7E37"/>
    <w:rsid w:val="65B1037D"/>
    <w:rsid w:val="665A5DC5"/>
    <w:rsid w:val="665F1585"/>
    <w:rsid w:val="66820CAF"/>
    <w:rsid w:val="66DE02B9"/>
    <w:rsid w:val="67207643"/>
    <w:rsid w:val="67606039"/>
    <w:rsid w:val="6875764E"/>
    <w:rsid w:val="6A0D7F1C"/>
    <w:rsid w:val="6A5437CA"/>
    <w:rsid w:val="6ADD7329"/>
    <w:rsid w:val="6B7403D7"/>
    <w:rsid w:val="6BCD02EE"/>
    <w:rsid w:val="6C5D5536"/>
    <w:rsid w:val="6D176058"/>
    <w:rsid w:val="6DAD1058"/>
    <w:rsid w:val="6E8472F1"/>
    <w:rsid w:val="6EF9118A"/>
    <w:rsid w:val="6FE54564"/>
    <w:rsid w:val="716C146B"/>
    <w:rsid w:val="7219208E"/>
    <w:rsid w:val="728E30E2"/>
    <w:rsid w:val="76B07594"/>
    <w:rsid w:val="770B219A"/>
    <w:rsid w:val="78A9623C"/>
    <w:rsid w:val="794A5D98"/>
    <w:rsid w:val="7B780E5A"/>
    <w:rsid w:val="7C070AEE"/>
    <w:rsid w:val="7C694787"/>
    <w:rsid w:val="7DCC06C7"/>
    <w:rsid w:val="7E00243B"/>
    <w:rsid w:val="7E282B4B"/>
    <w:rsid w:val="7F657C66"/>
    <w:rsid w:val="7F736283"/>
    <w:rsid w:val="7F7D3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24"/>
    <w:qFormat/>
    <w:uiPriority w:val="9"/>
    <w:pPr>
      <w:keepNext/>
      <w:spacing w:before="180" w:after="180" w:line="400" w:lineRule="atLeast"/>
      <w:jc w:val="left"/>
      <w:outlineLvl w:val="0"/>
    </w:pPr>
    <w:rPr>
      <w:rFonts w:ascii="等线" w:hAnsi="等线"/>
      <w:b/>
      <w:kern w:val="52"/>
      <w:sz w:val="30"/>
      <w:szCs w:val="32"/>
    </w:rPr>
  </w:style>
  <w:style w:type="paragraph" w:styleId="4">
    <w:name w:val="heading 2"/>
    <w:basedOn w:val="1"/>
    <w:next w:val="3"/>
    <w:link w:val="25"/>
    <w:qFormat/>
    <w:uiPriority w:val="9"/>
    <w:pPr>
      <w:keepNext/>
      <w:numPr>
        <w:ilvl w:val="1"/>
        <w:numId w:val="1"/>
      </w:numPr>
      <w:tabs>
        <w:tab w:val="left" w:pos="425"/>
      </w:tabs>
      <w:spacing w:line="400" w:lineRule="atLeast"/>
      <w:jc w:val="left"/>
      <w:outlineLvl w:val="1"/>
    </w:pPr>
    <w:rPr>
      <w:rFonts w:ascii="等线" w:hAnsi="等线"/>
      <w:b/>
      <w:sz w:val="28"/>
      <w:szCs w:val="28"/>
    </w:rPr>
  </w:style>
  <w:style w:type="paragraph" w:styleId="5">
    <w:name w:val="heading 3"/>
    <w:basedOn w:val="1"/>
    <w:next w:val="3"/>
    <w:link w:val="22"/>
    <w:qFormat/>
    <w:uiPriority w:val="9"/>
    <w:pPr>
      <w:keepNext/>
      <w:numPr>
        <w:ilvl w:val="2"/>
        <w:numId w:val="1"/>
      </w:numPr>
      <w:spacing w:line="300" w:lineRule="atLeast"/>
      <w:ind w:firstLine="200" w:firstLineChars="200"/>
      <w:jc w:val="left"/>
      <w:outlineLvl w:val="2"/>
    </w:pPr>
    <w:rPr>
      <w:rFonts w:ascii="等线" w:hAnsi="等线"/>
      <w:b/>
      <w:sz w:val="24"/>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6">
    <w:name w:val="Date"/>
    <w:basedOn w:val="1"/>
    <w:next w:val="1"/>
    <w:link w:val="26"/>
    <w:semiHidden/>
    <w:unhideWhenUsed/>
    <w:qFormat/>
    <w:uiPriority w:val="99"/>
    <w:pPr>
      <w:ind w:left="100" w:leftChars="2500"/>
    </w:pPr>
  </w:style>
  <w:style w:type="paragraph" w:styleId="7">
    <w:name w:val="Balloon Text"/>
    <w:basedOn w:val="1"/>
    <w:link w:val="19"/>
    <w:semiHidden/>
    <w:unhideWhenUsed/>
    <w:qFormat/>
    <w:uiPriority w:val="99"/>
    <w:rPr>
      <w:sz w:val="18"/>
      <w:szCs w:val="18"/>
    </w:rPr>
  </w:style>
  <w:style w:type="paragraph" w:styleId="8">
    <w:name w:val="footer"/>
    <w:basedOn w:val="1"/>
    <w:link w:val="18"/>
    <w:unhideWhenUsed/>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toc 1"/>
    <w:basedOn w:val="1"/>
    <w:next w:val="1"/>
    <w:unhideWhenUsed/>
    <w:qFormat/>
    <w:uiPriority w:val="39"/>
    <w:pPr>
      <w:spacing w:line="400" w:lineRule="atLeast"/>
      <w:ind w:firstLine="200" w:firstLineChars="200"/>
      <w:jc w:val="left"/>
    </w:pPr>
    <w:rPr>
      <w:rFonts w:ascii="等线" w:hAnsi="等线"/>
      <w:sz w:val="24"/>
      <w:szCs w:val="22"/>
    </w:rPr>
  </w:style>
  <w:style w:type="paragraph" w:styleId="11">
    <w:name w:val="toc 2"/>
    <w:basedOn w:val="1"/>
    <w:next w:val="1"/>
    <w:unhideWhenUsed/>
    <w:qFormat/>
    <w:uiPriority w:val="39"/>
    <w:pPr>
      <w:spacing w:line="400" w:lineRule="atLeast"/>
      <w:ind w:left="420" w:leftChars="200" w:firstLine="200" w:firstLineChars="200"/>
      <w:jc w:val="left"/>
    </w:pPr>
    <w:rPr>
      <w:rFonts w:ascii="等线" w:hAnsi="等线"/>
      <w:sz w:val="24"/>
      <w:szCs w:val="22"/>
    </w:rPr>
  </w:style>
  <w:style w:type="character" w:styleId="14">
    <w:name w:val="page number"/>
    <w:basedOn w:val="13"/>
    <w:qFormat/>
    <w:uiPriority w:val="0"/>
  </w:style>
  <w:style w:type="character" w:styleId="15">
    <w:name w:val="FollowedHyperlink"/>
    <w:qFormat/>
    <w:uiPriority w:val="0"/>
    <w:rPr>
      <w:color w:val="800080"/>
      <w:u w:val="single"/>
    </w:rPr>
  </w:style>
  <w:style w:type="character" w:styleId="16">
    <w:name w:val="Hyperlink"/>
    <w:qFormat/>
    <w:uiPriority w:val="99"/>
    <w:rPr>
      <w:color w:val="0000FF"/>
      <w:u w:val="single"/>
    </w:rPr>
  </w:style>
  <w:style w:type="character" w:customStyle="1" w:styleId="17">
    <w:name w:val="页眉 字符"/>
    <w:basedOn w:val="13"/>
    <w:link w:val="9"/>
    <w:qFormat/>
    <w:uiPriority w:val="99"/>
    <w:rPr>
      <w:sz w:val="18"/>
      <w:szCs w:val="18"/>
    </w:rPr>
  </w:style>
  <w:style w:type="character" w:customStyle="1" w:styleId="18">
    <w:name w:val="页脚 字符"/>
    <w:basedOn w:val="13"/>
    <w:link w:val="8"/>
    <w:qFormat/>
    <w:uiPriority w:val="99"/>
    <w:rPr>
      <w:sz w:val="18"/>
      <w:szCs w:val="18"/>
    </w:rPr>
  </w:style>
  <w:style w:type="character" w:customStyle="1" w:styleId="19">
    <w:name w:val="批注框文本 字符"/>
    <w:basedOn w:val="13"/>
    <w:link w:val="7"/>
    <w:semiHidden/>
    <w:qFormat/>
    <w:uiPriority w:val="99"/>
    <w:rPr>
      <w:rFonts w:ascii="Times New Roman" w:hAnsi="Times New Roman" w:eastAsia="宋体" w:cs="Times New Roman"/>
      <w:sz w:val="18"/>
      <w:szCs w:val="18"/>
    </w:rPr>
  </w:style>
  <w:style w:type="character" w:customStyle="1" w:styleId="20">
    <w:name w:val="标题 1 字符"/>
    <w:basedOn w:val="13"/>
    <w:qFormat/>
    <w:uiPriority w:val="9"/>
    <w:rPr>
      <w:rFonts w:ascii="Times New Roman" w:hAnsi="Times New Roman" w:eastAsia="宋体" w:cs="Times New Roman"/>
      <w:b/>
      <w:bCs/>
      <w:kern w:val="44"/>
      <w:sz w:val="44"/>
      <w:szCs w:val="44"/>
    </w:rPr>
  </w:style>
  <w:style w:type="character" w:customStyle="1" w:styleId="21">
    <w:name w:val="标题 2 字符"/>
    <w:basedOn w:val="13"/>
    <w:semiHidden/>
    <w:qFormat/>
    <w:uiPriority w:val="9"/>
    <w:rPr>
      <w:rFonts w:asciiTheme="majorHAnsi" w:hAnsiTheme="majorHAnsi" w:eastAsiaTheme="majorEastAsia" w:cstheme="majorBidi"/>
      <w:b/>
      <w:bCs/>
      <w:sz w:val="32"/>
      <w:szCs w:val="32"/>
    </w:rPr>
  </w:style>
  <w:style w:type="character" w:customStyle="1" w:styleId="22">
    <w:name w:val="标题 3 字符"/>
    <w:basedOn w:val="13"/>
    <w:link w:val="5"/>
    <w:qFormat/>
    <w:uiPriority w:val="9"/>
    <w:rPr>
      <w:rFonts w:ascii="等线" w:hAnsi="等线" w:eastAsia="宋体" w:cs="Times New Roman"/>
      <w:b/>
      <w:sz w:val="24"/>
      <w:szCs w:val="28"/>
    </w:rPr>
  </w:style>
  <w:style w:type="paragraph" w:customStyle="1" w:styleId="23">
    <w:name w:val="样式5"/>
    <w:basedOn w:val="2"/>
    <w:qFormat/>
    <w:uiPriority w:val="0"/>
    <w:pPr>
      <w:keepLines/>
      <w:numPr>
        <w:ilvl w:val="0"/>
        <w:numId w:val="1"/>
      </w:numPr>
      <w:tabs>
        <w:tab w:val="left" w:pos="360"/>
        <w:tab w:val="clear" w:pos="425"/>
      </w:tabs>
      <w:spacing w:before="340" w:after="330" w:line="578" w:lineRule="auto"/>
      <w:ind w:left="720" w:hanging="720"/>
      <w:jc w:val="both"/>
    </w:pPr>
    <w:rPr>
      <w:bCs/>
      <w:sz w:val="44"/>
      <w:szCs w:val="44"/>
    </w:rPr>
  </w:style>
  <w:style w:type="character" w:customStyle="1" w:styleId="24">
    <w:name w:val="标题 1 字符1"/>
    <w:link w:val="2"/>
    <w:qFormat/>
    <w:uiPriority w:val="9"/>
    <w:rPr>
      <w:rFonts w:ascii="等线" w:hAnsi="等线" w:eastAsia="宋体" w:cs="Times New Roman"/>
      <w:b/>
      <w:kern w:val="52"/>
      <w:sz w:val="30"/>
      <w:szCs w:val="32"/>
    </w:rPr>
  </w:style>
  <w:style w:type="character" w:customStyle="1" w:styleId="25">
    <w:name w:val="标题 2 字符1"/>
    <w:link w:val="4"/>
    <w:qFormat/>
    <w:uiPriority w:val="9"/>
    <w:rPr>
      <w:rFonts w:ascii="等线" w:hAnsi="等线" w:eastAsia="宋体" w:cs="Times New Roman"/>
      <w:b/>
      <w:sz w:val="28"/>
      <w:szCs w:val="28"/>
    </w:rPr>
  </w:style>
  <w:style w:type="character" w:customStyle="1" w:styleId="26">
    <w:name w:val="日期 字符"/>
    <w:basedOn w:val="13"/>
    <w:link w:val="6"/>
    <w:semiHidden/>
    <w:qFormat/>
    <w:uiPriority w:val="99"/>
    <w:rPr>
      <w:rFonts w:ascii="Times New Roman" w:hAnsi="Times New Roman" w:eastAsia="宋体" w:cs="Times New Roman"/>
      <w:szCs w:val="24"/>
    </w:rPr>
  </w:style>
  <w:style w:type="paragraph" w:customStyle="1" w:styleId="27">
    <w:name w:val="Char"/>
    <w:basedOn w:val="1"/>
    <w:next w:val="1"/>
    <w:qFormat/>
    <w:uiPriority w:val="0"/>
    <w:pPr>
      <w:widowControl/>
      <w:spacing w:line="360" w:lineRule="auto"/>
      <w:jc w:val="left"/>
    </w:pPr>
    <w:rPr>
      <w:rFonts w:eastAsia="PMingLiU"/>
      <w:sz w:val="24"/>
      <w:szCs w:val="20"/>
      <w:lang w:eastAsia="zh-TW"/>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8" Type="http://schemas.openxmlformats.org/officeDocument/2006/relationships/fontTable" Target="fontTable.xml"/><Relationship Id="rId57" Type="http://schemas.openxmlformats.org/officeDocument/2006/relationships/customXml" Target="../customXml/item1.xml"/><Relationship Id="rId56" Type="http://schemas.openxmlformats.org/officeDocument/2006/relationships/numbering" Target="numbering.xml"/><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FF88D-67B3-40F8-8D69-86BE485AB81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26</Pages>
  <Words>4583</Words>
  <Characters>4663</Characters>
  <Lines>38</Lines>
  <Paragraphs>10</Paragraphs>
  <TotalTime>90</TotalTime>
  <ScaleCrop>false</ScaleCrop>
  <LinksUpToDate>false</LinksUpToDate>
  <CharactersWithSpaces>4704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2021-04-30T04:31:00Z</dcterms:created>
  <dc:creator>changedu</dc:creator>
  <cp:lastModifiedBy>先极袁工</cp:lastModifiedBy>
  <cp:lastPrinted>2018-12-18T03:39:00Z</cp:lastPrinted>
  <dcterms:modified xsi:type="dcterms:W3CDTF">2025-12-09T02:53:09Z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3BF044437ABB43C9983EAD12A03BBC67</vt:lpwstr>
  </property>
  <property fmtid="{D5CDD505-2E9C-101B-9397-08002B2CF9AE}" pid="4" name="KSOTemplateDocerSaveRecord">
    <vt:lpwstr>eyJoZGlkIjoiMThjNjQyN2VkNTc5ODAxNzQyMDdlZTIwZDlmMTM3NmEiLCJ1c2VySWQiOiIxMTMyMTM0NzEyIn0=</vt:lpwstr>
  </property>
</Properties>
</file>